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FE8" w:rsidRPr="006121CC" w:rsidRDefault="00A812ED" w:rsidP="00FB6FE8">
      <w:pPr>
        <w:pStyle w:val="Header"/>
        <w:tabs>
          <w:tab w:val="right" w:pos="8280"/>
          <w:tab w:val="right" w:pos="9781"/>
        </w:tabs>
        <w:snapToGrid w:val="0"/>
        <w:ind w:left="-2" w:right="-57"/>
        <w:rPr>
          <w:rFonts w:cs="Arial"/>
          <w:bCs/>
          <w:sz w:val="22"/>
        </w:rPr>
      </w:pPr>
      <w:r>
        <w:rPr>
          <w:rFonts w:cs="Arial"/>
          <w:bCs/>
          <w:sz w:val="22"/>
        </w:rPr>
        <w:t>3GPP TSG RAN WG1 Meeting AH 1801</w:t>
      </w:r>
      <w:r w:rsidR="00FB6FE8" w:rsidRPr="006121CC">
        <w:rPr>
          <w:rFonts w:cs="Arial"/>
          <w:bCs/>
          <w:sz w:val="22"/>
        </w:rPr>
        <w:tab/>
      </w:r>
      <w:r w:rsidR="005809B2">
        <w:rPr>
          <w:rFonts w:cs="Arial"/>
          <w:bCs/>
          <w:sz w:val="22"/>
        </w:rPr>
        <w:tab/>
        <w:t>R1-1800235</w:t>
      </w:r>
    </w:p>
    <w:p w:rsidR="008B71BD" w:rsidRPr="00620000" w:rsidRDefault="008B71BD" w:rsidP="008B71BD">
      <w:pPr>
        <w:tabs>
          <w:tab w:val="center" w:pos="4536"/>
          <w:tab w:val="right" w:pos="9072"/>
        </w:tabs>
        <w:rPr>
          <w:rFonts w:ascii="Arial" w:hAnsi="Arial" w:cs="Arial"/>
          <w:b/>
          <w:bCs/>
          <w:sz w:val="24"/>
          <w:szCs w:val="24"/>
        </w:rPr>
      </w:pPr>
      <w:r w:rsidRPr="00620000">
        <w:rPr>
          <w:rFonts w:ascii="Arial" w:hAnsi="Arial" w:cs="Arial"/>
          <w:b/>
          <w:bCs/>
          <w:sz w:val="24"/>
          <w:szCs w:val="24"/>
        </w:rPr>
        <w:t>Vancouver, Canada, January 22</w:t>
      </w:r>
      <w:r w:rsidRPr="00620000">
        <w:rPr>
          <w:rFonts w:ascii="Arial" w:hAnsi="Arial" w:cs="Arial"/>
          <w:b/>
          <w:bCs/>
          <w:sz w:val="24"/>
          <w:szCs w:val="24"/>
          <w:vertAlign w:val="superscript"/>
        </w:rPr>
        <w:t>nd</w:t>
      </w:r>
      <w:r w:rsidRPr="00620000">
        <w:rPr>
          <w:rFonts w:ascii="Arial" w:hAnsi="Arial" w:cs="Arial"/>
          <w:b/>
          <w:bCs/>
          <w:sz w:val="24"/>
          <w:szCs w:val="24"/>
        </w:rPr>
        <w:t xml:space="preserve"> – 26</w:t>
      </w:r>
      <w:r w:rsidRPr="00620000">
        <w:rPr>
          <w:rFonts w:ascii="Arial" w:hAnsi="Arial" w:cs="Arial"/>
          <w:b/>
          <w:bCs/>
          <w:sz w:val="24"/>
          <w:szCs w:val="24"/>
          <w:vertAlign w:val="superscript"/>
        </w:rPr>
        <w:t>th</w:t>
      </w:r>
      <w:r w:rsidRPr="00620000">
        <w:rPr>
          <w:rFonts w:ascii="Arial" w:hAnsi="Arial" w:cs="Arial"/>
          <w:b/>
          <w:bCs/>
          <w:sz w:val="24"/>
          <w:szCs w:val="24"/>
        </w:rPr>
        <w:t>, 2018</w:t>
      </w:r>
    </w:p>
    <w:p w:rsidR="005A5DA1" w:rsidRPr="00061DA0" w:rsidRDefault="005A5DA1" w:rsidP="005A5DA1">
      <w:pPr>
        <w:pStyle w:val="Title"/>
        <w:tabs>
          <w:tab w:val="left" w:pos="709"/>
          <w:tab w:val="right" w:pos="9639"/>
        </w:tabs>
        <w:wordWrap w:val="0"/>
        <w:spacing w:after="0"/>
        <w:ind w:right="120"/>
        <w:jc w:val="right"/>
        <w:rPr>
          <w:rFonts w:cs="Arial"/>
          <w:lang w:val="en-GB"/>
        </w:rPr>
      </w:pPr>
      <w:r w:rsidRPr="00061DA0">
        <w:rPr>
          <w:rFonts w:cs="Arial"/>
          <w:lang w:val="en-GB"/>
        </w:rPr>
        <w:tab/>
      </w:r>
    </w:p>
    <w:p w:rsidR="005A5DA1" w:rsidRPr="00E04B41" w:rsidRDefault="005A5DA1" w:rsidP="005A5DA1">
      <w:pPr>
        <w:tabs>
          <w:tab w:val="left" w:pos="1985"/>
        </w:tabs>
        <w:rPr>
          <w:rFonts w:ascii="Arial" w:hAnsi="Arial"/>
          <w:sz w:val="24"/>
        </w:rPr>
      </w:pPr>
      <w:r w:rsidRPr="00523B71">
        <w:rPr>
          <w:rFonts w:ascii="Arial" w:hAnsi="Arial"/>
          <w:b/>
          <w:sz w:val="24"/>
        </w:rPr>
        <w:t>Agenda item:</w:t>
      </w:r>
      <w:r>
        <w:rPr>
          <w:rFonts w:ascii="Arial" w:hAnsi="Arial"/>
          <w:sz w:val="24"/>
        </w:rPr>
        <w:tab/>
      </w:r>
      <w:r w:rsidR="00563C9B">
        <w:rPr>
          <w:rFonts w:ascii="Arial" w:hAnsi="Arial"/>
          <w:sz w:val="24"/>
        </w:rPr>
        <w:t>7</w:t>
      </w:r>
      <w:r>
        <w:rPr>
          <w:rFonts w:ascii="Arial" w:hAnsi="Arial"/>
          <w:sz w:val="24"/>
        </w:rPr>
        <w:t>.1.5.2</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382A20"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467109" w:rsidRPr="00D752C4">
        <w:rPr>
          <w:rFonts w:ascii="Arial" w:hAnsi="Arial"/>
          <w:sz w:val="24"/>
          <w:szCs w:val="24"/>
        </w:rPr>
        <w:t xml:space="preserve">NR </w:t>
      </w:r>
      <w:r w:rsidR="001C2DCF" w:rsidRPr="00D752C4">
        <w:rPr>
          <w:rFonts w:ascii="Arial" w:hAnsi="Arial"/>
          <w:sz w:val="24"/>
          <w:szCs w:val="24"/>
        </w:rPr>
        <w:t>Radio Link Monitoring</w:t>
      </w:r>
    </w:p>
    <w:p w:rsidR="00DF1CB7" w:rsidRDefault="00DF1CB7" w:rsidP="00DF1CB7">
      <w:pPr>
        <w:pStyle w:val="Title"/>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Title"/>
        <w:pBdr>
          <w:bottom w:val="single" w:sz="4" w:space="1" w:color="auto"/>
        </w:pBdr>
        <w:tabs>
          <w:tab w:val="left" w:pos="709"/>
        </w:tabs>
        <w:spacing w:after="0"/>
        <w:jc w:val="left"/>
        <w:rPr>
          <w:rFonts w:cs="Arial"/>
          <w:lang w:val="en-GB"/>
        </w:rPr>
      </w:pPr>
    </w:p>
    <w:p w:rsidR="00BC1430" w:rsidRPr="005671CE" w:rsidRDefault="00454947" w:rsidP="005671CE">
      <w:pPr>
        <w:pStyle w:val="Heading1"/>
      </w:pPr>
      <w:r w:rsidRPr="00061DA0">
        <w:t>Introduction</w:t>
      </w:r>
    </w:p>
    <w:p w:rsidR="000E63FA" w:rsidRDefault="00653457" w:rsidP="001D0D66">
      <w:r w:rsidRPr="00E9040D">
        <w:t xml:space="preserve">The </w:t>
      </w:r>
      <w:r>
        <w:t xml:space="preserve">function of </w:t>
      </w:r>
      <w:r w:rsidRPr="00E9040D">
        <w:t xml:space="preserve">radio link </w:t>
      </w:r>
      <w:r>
        <w:t>monitoring</w:t>
      </w:r>
      <w:r w:rsidR="00DD604B">
        <w:t xml:space="preserve"> (RLM)</w:t>
      </w:r>
      <w:r>
        <w:t xml:space="preserve"> is to monitor the </w:t>
      </w:r>
      <w:r w:rsidR="00ED16B6" w:rsidRPr="00E9040D">
        <w:t xml:space="preserve">downlink </w:t>
      </w:r>
      <w:r>
        <w:t xml:space="preserve">signal </w:t>
      </w:r>
      <w:r w:rsidRPr="00E9040D">
        <w:t xml:space="preserve">quality of the primary </w:t>
      </w:r>
      <w:r w:rsidR="00ED16B6">
        <w:t xml:space="preserve">serving </w:t>
      </w:r>
      <w:r w:rsidRPr="00E9040D">
        <w:t>cell</w:t>
      </w:r>
      <w:r w:rsidR="00ED16B6">
        <w:t>/TRP</w:t>
      </w:r>
      <w:r w:rsidR="00136C8C">
        <w:t xml:space="preserve"> </w:t>
      </w:r>
      <w:r w:rsidRPr="00E9040D">
        <w:t>for the purpose of indicating out-of-sync</w:t>
      </w:r>
      <w:r w:rsidR="00BA7D79">
        <w:t xml:space="preserve"> or </w:t>
      </w:r>
      <w:r w:rsidRPr="00E9040D">
        <w:t xml:space="preserve">in-sync status to higher layers. </w:t>
      </w:r>
    </w:p>
    <w:p w:rsidR="00ED16B6" w:rsidRDefault="00B07585" w:rsidP="001D0D66">
      <w:pPr>
        <w:rPr>
          <w:lang w:eastAsia="en-US"/>
        </w:rPr>
      </w:pPr>
      <w:r>
        <w:t xml:space="preserve">NR </w:t>
      </w:r>
      <w:r w:rsidR="00165AB0">
        <w:t xml:space="preserve">RLM for </w:t>
      </w:r>
      <w:r w:rsidR="00165AB0">
        <w:rPr>
          <w:lang w:eastAsia="en-US"/>
        </w:rPr>
        <w:t xml:space="preserve">NR was discussed in </w:t>
      </w:r>
      <w:r w:rsidR="00136C8C">
        <w:rPr>
          <w:lang w:eastAsia="en-US"/>
        </w:rPr>
        <w:t xml:space="preserve">previous meetings </w:t>
      </w:r>
      <w:r w:rsidR="003A3A41">
        <w:rPr>
          <w:lang w:eastAsia="en-US"/>
        </w:rPr>
        <w:t>with the following agreements [1]:</w:t>
      </w:r>
    </w:p>
    <w:tbl>
      <w:tblPr>
        <w:tblStyle w:val="TableGrid"/>
        <w:tblW w:w="0" w:type="auto"/>
        <w:tblLook w:val="04A0"/>
      </w:tblPr>
      <w:tblGrid>
        <w:gridCol w:w="9855"/>
      </w:tblGrid>
      <w:tr w:rsidR="00BD7ED6" w:rsidTr="00BD7ED6">
        <w:tc>
          <w:tcPr>
            <w:tcW w:w="9855" w:type="dxa"/>
          </w:tcPr>
          <w:p w:rsidR="00BD7ED6" w:rsidRPr="000E63FA" w:rsidRDefault="000E63FA" w:rsidP="00BD7ED6">
            <w:pPr>
              <w:rPr>
                <w:b/>
              </w:rPr>
            </w:pPr>
            <w:r w:rsidRPr="000E63FA">
              <w:rPr>
                <w:b/>
              </w:rPr>
              <w:t>RAN1#91</w:t>
            </w:r>
          </w:p>
          <w:p w:rsidR="00BD7ED6" w:rsidRPr="00DF48EA" w:rsidRDefault="00BD7ED6" w:rsidP="00BD7ED6">
            <w:r w:rsidRPr="00DF48EA">
              <w:rPr>
                <w:highlight w:val="green"/>
              </w:rPr>
              <w:t>Agreements</w:t>
            </w:r>
            <w:r w:rsidRPr="00DF48EA">
              <w:t>:</w:t>
            </w:r>
          </w:p>
          <w:p w:rsidR="00BD7ED6" w:rsidRDefault="00BD7ED6" w:rsidP="00BD7ED6">
            <w:pPr>
              <w:pStyle w:val="ListParagraph"/>
              <w:numPr>
                <w:ilvl w:val="0"/>
                <w:numId w:val="20"/>
              </w:numPr>
              <w:adjustRightInd/>
              <w:contextualSpacing w:val="0"/>
              <w:rPr>
                <w:lang w:eastAsia="ko-KR"/>
              </w:rPr>
            </w:pPr>
            <w:r w:rsidRPr="00DF48EA">
              <w:rPr>
                <w:lang w:eastAsia="ko-KR"/>
              </w:rPr>
              <w:t>NR supports different maximum number of configured RLM-RS for different frequency ranges</w:t>
            </w:r>
          </w:p>
          <w:p w:rsidR="00BD7ED6" w:rsidRPr="00DF48EA" w:rsidRDefault="00BD7ED6" w:rsidP="00BD7ED6">
            <w:pPr>
              <w:pStyle w:val="ListParagraph"/>
              <w:numPr>
                <w:ilvl w:val="0"/>
                <w:numId w:val="20"/>
              </w:numPr>
              <w:adjustRightInd/>
              <w:contextualSpacing w:val="0"/>
              <w:rPr>
                <w:lang w:eastAsia="ko-KR"/>
              </w:rPr>
            </w:pPr>
            <w:r w:rsidRPr="00DF48EA">
              <w:rPr>
                <w:lang w:eastAsia="ko-KR"/>
              </w:rPr>
              <w:t xml:space="preserve">No need to support RLM capability </w:t>
            </w:r>
            <w:r>
              <w:rPr>
                <w:lang w:eastAsia="ko-KR"/>
              </w:rPr>
              <w:t>signalling regarding # of RLM-RS</w:t>
            </w:r>
            <w:r w:rsidRPr="00DF48EA">
              <w:rPr>
                <w:lang w:eastAsia="ko-KR"/>
              </w:rPr>
              <w:t xml:space="preserve"> for any frequency range.</w:t>
            </w:r>
          </w:p>
          <w:p w:rsidR="00BD7ED6" w:rsidRDefault="00BD7ED6" w:rsidP="00BD7ED6">
            <w:pPr>
              <w:rPr>
                <w:lang w:eastAsia="ko-KR"/>
              </w:rPr>
            </w:pPr>
          </w:p>
          <w:p w:rsidR="00BD7ED6" w:rsidRPr="00DF48EA" w:rsidRDefault="00BD7ED6" w:rsidP="00BD7ED6">
            <w:pPr>
              <w:pStyle w:val="ListParagraph"/>
              <w:ind w:left="0"/>
              <w:rPr>
                <w:highlight w:val="darkYellow"/>
                <w:lang w:eastAsia="ko-KR"/>
              </w:rPr>
            </w:pPr>
            <w:r w:rsidRPr="00DF48EA">
              <w:rPr>
                <w:highlight w:val="darkYellow"/>
                <w:lang w:eastAsia="ko-KR"/>
              </w:rPr>
              <w:t>Working assumption:</w:t>
            </w:r>
          </w:p>
          <w:p w:rsidR="00BD7ED6" w:rsidRPr="00DF48EA" w:rsidRDefault="00BD7ED6" w:rsidP="00BD7ED6">
            <w:pPr>
              <w:pStyle w:val="ListParagraph"/>
              <w:numPr>
                <w:ilvl w:val="0"/>
                <w:numId w:val="21"/>
              </w:numPr>
              <w:adjustRightInd/>
              <w:contextualSpacing w:val="0"/>
              <w:rPr>
                <w:lang w:eastAsia="ko-KR"/>
              </w:rPr>
            </w:pPr>
            <w:r w:rsidRPr="00DF48EA">
              <w:rPr>
                <w:lang w:eastAsia="ko-KR"/>
              </w:rPr>
              <w:t>2 port CSI-RS is not supported for RLM purposes</w:t>
            </w:r>
          </w:p>
          <w:p w:rsidR="00BD7ED6" w:rsidRPr="00F76B17" w:rsidRDefault="00BD7ED6" w:rsidP="00BD7ED6">
            <w:pPr>
              <w:rPr>
                <w:lang w:val="en-US" w:eastAsia="ko-KR"/>
              </w:rPr>
            </w:pPr>
          </w:p>
          <w:p w:rsidR="00BD7ED6" w:rsidRPr="00493950" w:rsidRDefault="00BD7ED6" w:rsidP="00BD7ED6">
            <w:r w:rsidRPr="00493950">
              <w:rPr>
                <w:highlight w:val="green"/>
              </w:rPr>
              <w:t>Agreement</w:t>
            </w:r>
            <w:r w:rsidRPr="00493950">
              <w:t>:</w:t>
            </w:r>
          </w:p>
          <w:p w:rsidR="00BD7ED6" w:rsidRPr="00493950" w:rsidRDefault="00BD7ED6" w:rsidP="00BD7ED6">
            <w:pPr>
              <w:pStyle w:val="ListParagraph"/>
              <w:numPr>
                <w:ilvl w:val="0"/>
                <w:numId w:val="20"/>
              </w:numPr>
              <w:adjustRightInd/>
              <w:contextualSpacing w:val="0"/>
              <w:rPr>
                <w:lang w:eastAsia="ko-KR"/>
              </w:rPr>
            </w:pPr>
            <w:r w:rsidRPr="00493950">
              <w:rPr>
                <w:lang w:eastAsia="ko-KR"/>
              </w:rPr>
              <w:t>NR support configurability of different RLM-RS types to UE for each RLM-RS</w:t>
            </w:r>
          </w:p>
          <w:p w:rsidR="00BD7ED6" w:rsidRDefault="00BD7ED6" w:rsidP="00BD7ED6">
            <w:pPr>
              <w:rPr>
                <w:highlight w:val="green"/>
              </w:rPr>
            </w:pPr>
          </w:p>
          <w:p w:rsidR="00BD7ED6" w:rsidRPr="008A5798" w:rsidRDefault="00BD7ED6" w:rsidP="00BD7ED6">
            <w:r w:rsidRPr="008A5798">
              <w:rPr>
                <w:highlight w:val="green"/>
              </w:rPr>
              <w:t>Agreements</w:t>
            </w:r>
            <w:r w:rsidRPr="008A5798">
              <w:t>:</w:t>
            </w:r>
          </w:p>
          <w:p w:rsidR="00BD7ED6" w:rsidRPr="008A5798" w:rsidRDefault="00BD7ED6" w:rsidP="00BD7ED6">
            <w:pPr>
              <w:numPr>
                <w:ilvl w:val="0"/>
                <w:numId w:val="22"/>
              </w:numPr>
              <w:adjustRightInd/>
              <w:spacing w:after="0"/>
            </w:pPr>
            <w:r w:rsidRPr="008A5798">
              <w:t>For value of X:</w:t>
            </w:r>
          </w:p>
          <w:p w:rsidR="00BD7ED6" w:rsidRPr="008A5798" w:rsidRDefault="00BD7ED6" w:rsidP="00BD7ED6">
            <w:pPr>
              <w:pStyle w:val="ListParagraph"/>
              <w:numPr>
                <w:ilvl w:val="1"/>
                <w:numId w:val="22"/>
              </w:numPr>
              <w:tabs>
                <w:tab w:val="left" w:pos="1493"/>
              </w:tabs>
              <w:adjustRightInd/>
              <w:contextualSpacing w:val="0"/>
              <w:rPr>
                <w:lang w:eastAsia="ko-KR"/>
              </w:rPr>
            </w:pPr>
            <w:r w:rsidRPr="008A5798">
              <w:rPr>
                <w:lang w:eastAsia="ko-KR"/>
              </w:rPr>
              <w:t>For below 3GHz:  X = 2</w:t>
            </w:r>
          </w:p>
          <w:p w:rsidR="00BD7ED6" w:rsidRPr="008A5798" w:rsidRDefault="00BD7ED6" w:rsidP="00BD7ED6">
            <w:pPr>
              <w:pStyle w:val="ListParagraph"/>
              <w:numPr>
                <w:ilvl w:val="1"/>
                <w:numId w:val="22"/>
              </w:numPr>
              <w:tabs>
                <w:tab w:val="left" w:pos="1493"/>
              </w:tabs>
              <w:adjustRightInd/>
              <w:contextualSpacing w:val="0"/>
              <w:rPr>
                <w:lang w:eastAsia="ko-KR"/>
              </w:rPr>
            </w:pPr>
            <w:r w:rsidRPr="008A5798">
              <w:rPr>
                <w:lang w:eastAsia="ko-KR"/>
              </w:rPr>
              <w:t>For above 3GHz and below 6GHz: X = 4</w:t>
            </w:r>
          </w:p>
          <w:p w:rsidR="00BD7ED6" w:rsidRPr="008A5798" w:rsidRDefault="00BD7ED6" w:rsidP="00BD7ED6">
            <w:pPr>
              <w:pStyle w:val="ListParagraph"/>
              <w:numPr>
                <w:ilvl w:val="1"/>
                <w:numId w:val="22"/>
              </w:numPr>
              <w:tabs>
                <w:tab w:val="left" w:pos="1493"/>
              </w:tabs>
              <w:adjustRightInd/>
              <w:contextualSpacing w:val="0"/>
              <w:rPr>
                <w:lang w:eastAsia="ko-KR"/>
              </w:rPr>
            </w:pPr>
            <w:r w:rsidRPr="008A5798">
              <w:rPr>
                <w:lang w:eastAsia="ko-KR"/>
              </w:rPr>
              <w:t>For above 6GHz: X = [8]</w:t>
            </w:r>
          </w:p>
          <w:p w:rsidR="00BD7ED6" w:rsidRDefault="00BD7ED6" w:rsidP="00BD7ED6">
            <w:pPr>
              <w:rPr>
                <w:highlight w:val="green"/>
              </w:rPr>
            </w:pPr>
          </w:p>
          <w:p w:rsidR="00BD7ED6" w:rsidRPr="00DC2D6E" w:rsidRDefault="00BD7ED6" w:rsidP="00BD7ED6">
            <w:pPr>
              <w:rPr>
                <w:highlight w:val="green"/>
              </w:rPr>
            </w:pPr>
            <w:r w:rsidRPr="00DC2D6E">
              <w:rPr>
                <w:highlight w:val="green"/>
              </w:rPr>
              <w:t>Agreements:</w:t>
            </w:r>
          </w:p>
          <w:p w:rsidR="00BD7ED6" w:rsidRPr="00DC2D6E" w:rsidRDefault="00BD7ED6" w:rsidP="00BD7ED6">
            <w:pPr>
              <w:numPr>
                <w:ilvl w:val="0"/>
                <w:numId w:val="23"/>
              </w:numPr>
              <w:adjustRightInd/>
              <w:spacing w:after="0"/>
            </w:pPr>
            <w:r w:rsidRPr="00DC2D6E">
              <w:t>RLM-SSB: value range is 0, 1, …, 63</w:t>
            </w:r>
          </w:p>
          <w:p w:rsidR="00BD7ED6" w:rsidRPr="00DC2D6E" w:rsidRDefault="00BD7ED6" w:rsidP="00BD7ED6">
            <w:pPr>
              <w:numPr>
                <w:ilvl w:val="0"/>
                <w:numId w:val="23"/>
              </w:numPr>
              <w:adjustRightInd/>
              <w:spacing w:after="0"/>
            </w:pPr>
            <w:r w:rsidRPr="00DC2D6E">
              <w:t xml:space="preserve">RLM-CSI-RS-timeConfig: </w:t>
            </w:r>
          </w:p>
          <w:p w:rsidR="00BD7ED6" w:rsidRPr="00DC2D6E" w:rsidRDefault="00BD7ED6" w:rsidP="00BD7ED6">
            <w:pPr>
              <w:numPr>
                <w:ilvl w:val="1"/>
                <w:numId w:val="23"/>
              </w:numPr>
              <w:adjustRightInd/>
              <w:spacing w:after="0"/>
            </w:pPr>
            <w:r w:rsidRPr="00DC2D6E">
              <w:t>Periodicity, P: {5ms, 10ms, 20ms, 40ms}</w:t>
            </w:r>
          </w:p>
          <w:p w:rsidR="00BD7ED6" w:rsidRPr="00DC2D6E" w:rsidRDefault="00BD7ED6" w:rsidP="00BD7ED6">
            <w:pPr>
              <w:numPr>
                <w:ilvl w:val="1"/>
                <w:numId w:val="23"/>
              </w:numPr>
              <w:adjustRightInd/>
              <w:spacing w:after="0"/>
            </w:pPr>
            <w:r w:rsidRPr="00DC2D6E">
              <w:t>Slot offset: {0, …, Ps-1} slots</w:t>
            </w:r>
          </w:p>
          <w:p w:rsidR="00BD7ED6" w:rsidRPr="00DC2D6E" w:rsidRDefault="00BD7ED6" w:rsidP="00BD7ED6">
            <w:pPr>
              <w:numPr>
                <w:ilvl w:val="1"/>
                <w:numId w:val="23"/>
              </w:numPr>
              <w:adjustRightInd/>
              <w:spacing w:after="0"/>
            </w:pPr>
            <w:r w:rsidRPr="00DC2D6E">
              <w:t>Where Ps is number of slots within period P in the CSI-RS numerology</w:t>
            </w:r>
          </w:p>
          <w:p w:rsidR="00BD7ED6" w:rsidRPr="00DC2D6E" w:rsidRDefault="00BD7ED6" w:rsidP="00BD7ED6">
            <w:pPr>
              <w:numPr>
                <w:ilvl w:val="0"/>
                <w:numId w:val="23"/>
              </w:numPr>
              <w:adjustRightInd/>
              <w:spacing w:after="0"/>
            </w:pPr>
            <w:r w:rsidRPr="00DC2D6E">
              <w:t>RLM-CSI-RS-FreqBand</w:t>
            </w:r>
          </w:p>
          <w:p w:rsidR="00BD7ED6" w:rsidRPr="00DC2D6E" w:rsidRDefault="00BD7ED6" w:rsidP="00BD7ED6">
            <w:pPr>
              <w:numPr>
                <w:ilvl w:val="1"/>
                <w:numId w:val="23"/>
              </w:numPr>
              <w:adjustRightInd/>
              <w:spacing w:after="0"/>
            </w:pPr>
            <w:r w:rsidRPr="00DC2D6E">
              <w:t>Adopt the parameter values agreed in BM with following exception:</w:t>
            </w:r>
          </w:p>
          <w:p w:rsidR="00BD7ED6" w:rsidRPr="00DC2D6E" w:rsidRDefault="00BD7ED6" w:rsidP="00BD7ED6">
            <w:pPr>
              <w:numPr>
                <w:ilvl w:val="2"/>
                <w:numId w:val="23"/>
              </w:numPr>
              <w:adjustRightInd/>
              <w:spacing w:after="0"/>
            </w:pPr>
            <w:r w:rsidRPr="00DC2D6E">
              <w:t>Minimum number of PRB is 24.</w:t>
            </w:r>
          </w:p>
          <w:p w:rsidR="00BD7ED6" w:rsidRPr="00F55155" w:rsidRDefault="00BD7ED6" w:rsidP="00BD7ED6"/>
          <w:p w:rsidR="00BD7ED6" w:rsidRPr="00BA1732" w:rsidRDefault="00BD7ED6" w:rsidP="00BD7ED6">
            <w:r w:rsidRPr="00BA1732">
              <w:rPr>
                <w:highlight w:val="green"/>
              </w:rPr>
              <w:t>Agreements</w:t>
            </w:r>
            <w:r w:rsidRPr="00BA1732">
              <w:t>:</w:t>
            </w:r>
          </w:p>
          <w:p w:rsidR="00BD7ED6" w:rsidRPr="00BA1732" w:rsidRDefault="00BD7ED6" w:rsidP="00BD7ED6">
            <w:pPr>
              <w:numPr>
                <w:ilvl w:val="0"/>
                <w:numId w:val="24"/>
              </w:numPr>
              <w:adjustRightInd/>
              <w:spacing w:after="0"/>
            </w:pPr>
            <w:r w:rsidRPr="00BA1732">
              <w:t xml:space="preserve">In Rel-15, no explicit resources are defined and indicated to the UE for Interference and noise Measurement Resource (IMR) for RLM, and it is up to UE implementation on how interference and noise measurement can be performed. </w:t>
            </w:r>
          </w:p>
          <w:p w:rsidR="00BD7ED6" w:rsidRPr="00BA1732" w:rsidRDefault="00BD7ED6" w:rsidP="00BD7ED6">
            <w:pPr>
              <w:numPr>
                <w:ilvl w:val="1"/>
                <w:numId w:val="24"/>
              </w:numPr>
              <w:adjustRightInd/>
              <w:spacing w:after="0"/>
            </w:pPr>
            <w:r w:rsidRPr="00BA1732">
              <w:lastRenderedPageBreak/>
              <w:t>It is understood that the UE may perform interference measurements on any resource (excluding SS/PBCH resource) with a known signal, i.e., a known reference signal, a transmission the UE can decode, or a resource element the UE knows is empty</w:t>
            </w:r>
          </w:p>
          <w:p w:rsidR="00BD7ED6" w:rsidRDefault="00BD7ED6" w:rsidP="00BD7ED6">
            <w:pPr>
              <w:rPr>
                <w:rFonts w:eastAsia="Times New Roman"/>
                <w:lang w:eastAsia="ko-KR"/>
              </w:rPr>
            </w:pPr>
          </w:p>
          <w:p w:rsidR="00BD7ED6" w:rsidRPr="00887F6C" w:rsidRDefault="00BD7ED6" w:rsidP="00BD7ED6">
            <w:pPr>
              <w:rPr>
                <w:rFonts w:eastAsia="Times New Roman"/>
                <w:lang w:eastAsia="ko-KR"/>
              </w:rPr>
            </w:pPr>
            <w:r w:rsidRPr="00887F6C">
              <w:rPr>
                <w:rFonts w:eastAsia="Times New Roman"/>
                <w:u w:val="single"/>
                <w:lang w:eastAsia="ko-KR"/>
              </w:rPr>
              <w:t>Conclusion</w:t>
            </w:r>
            <w:r w:rsidRPr="00887F6C">
              <w:rPr>
                <w:rFonts w:eastAsia="Times New Roman"/>
                <w:lang w:eastAsia="ko-KR"/>
              </w:rPr>
              <w:t>:</w:t>
            </w:r>
          </w:p>
          <w:p w:rsidR="00BD7ED6" w:rsidRPr="00887F6C" w:rsidRDefault="00BD7ED6" w:rsidP="00BD7ED6">
            <w:pPr>
              <w:pStyle w:val="ListParagraph"/>
              <w:numPr>
                <w:ilvl w:val="0"/>
                <w:numId w:val="20"/>
              </w:numPr>
              <w:adjustRightInd/>
              <w:contextualSpacing w:val="0"/>
              <w:rPr>
                <w:lang w:eastAsia="ko-KR"/>
              </w:rPr>
            </w:pPr>
            <w:r w:rsidRPr="00887F6C">
              <w:rPr>
                <w:lang w:eastAsia="ko-KR"/>
              </w:rPr>
              <w:t xml:space="preserve">RLM measurement evaluation period for RLM is up to RAN4. </w:t>
            </w:r>
          </w:p>
          <w:p w:rsidR="00BD7ED6" w:rsidRPr="00887F6C" w:rsidRDefault="00BD7ED6" w:rsidP="00BD7ED6">
            <w:pPr>
              <w:pStyle w:val="ListParagraph"/>
              <w:numPr>
                <w:ilvl w:val="0"/>
                <w:numId w:val="20"/>
              </w:numPr>
              <w:adjustRightInd/>
              <w:contextualSpacing w:val="0"/>
              <w:rPr>
                <w:lang w:eastAsia="ko-KR"/>
              </w:rPr>
            </w:pPr>
            <w:r w:rsidRPr="00887F6C">
              <w:rPr>
                <w:lang w:eastAsia="ko-KR"/>
              </w:rPr>
              <w:t>No further discussion necessary in RAN1.</w:t>
            </w:r>
          </w:p>
          <w:p w:rsidR="00BD7ED6" w:rsidRDefault="00BD7ED6" w:rsidP="00BD7ED6">
            <w:pPr>
              <w:rPr>
                <w:rFonts w:eastAsia="Times New Roman"/>
                <w:lang w:eastAsia="ko-KR"/>
              </w:rPr>
            </w:pPr>
          </w:p>
          <w:p w:rsidR="00BD7ED6" w:rsidRPr="004A5E84" w:rsidRDefault="00BD7ED6" w:rsidP="00BD7ED6">
            <w:pPr>
              <w:rPr>
                <w:rFonts w:eastAsia="Times New Roman"/>
                <w:lang w:eastAsia="ko-KR"/>
              </w:rPr>
            </w:pPr>
            <w:r w:rsidRPr="004A5E84">
              <w:rPr>
                <w:rFonts w:eastAsia="Times New Roman"/>
                <w:u w:val="single"/>
                <w:lang w:eastAsia="ko-KR"/>
              </w:rPr>
              <w:t>Conclusion</w:t>
            </w:r>
            <w:r w:rsidRPr="004A5E84">
              <w:rPr>
                <w:rFonts w:eastAsia="Times New Roman"/>
                <w:lang w:eastAsia="ko-KR"/>
              </w:rPr>
              <w:t>:</w:t>
            </w:r>
          </w:p>
          <w:p w:rsidR="00BD7ED6" w:rsidRPr="002021F7" w:rsidRDefault="00BD7ED6" w:rsidP="00BD7ED6">
            <w:pPr>
              <w:pStyle w:val="ListParagraph"/>
              <w:numPr>
                <w:ilvl w:val="0"/>
                <w:numId w:val="20"/>
              </w:numPr>
              <w:adjustRightInd/>
              <w:contextualSpacing w:val="0"/>
              <w:rPr>
                <w:lang w:eastAsia="ko-KR"/>
              </w:rPr>
            </w:pPr>
            <w:r w:rsidRPr="004A5E84">
              <w:rPr>
                <w:lang w:eastAsia="ko-KR"/>
              </w:rPr>
              <w:t>RAN1 re-confirms “U</w:t>
            </w:r>
            <w:r w:rsidRPr="004A5E84">
              <w:rPr>
                <w:rFonts w:eastAsia="MS Mincho"/>
                <w:color w:val="000000"/>
              </w:rPr>
              <w:t>E assumes same antenna port between hypothetical PDCCH and RLM-RS”</w:t>
            </w:r>
          </w:p>
          <w:p w:rsidR="00BD7ED6" w:rsidRDefault="00BD7ED6" w:rsidP="00BD7ED6">
            <w:pPr>
              <w:pStyle w:val="ListParagraph"/>
              <w:rPr>
                <w:lang w:eastAsia="ko-KR"/>
              </w:rPr>
            </w:pPr>
          </w:p>
          <w:p w:rsidR="00BD7ED6" w:rsidRPr="004A5E84" w:rsidRDefault="00BD7ED6" w:rsidP="00BD7ED6">
            <w:pPr>
              <w:pStyle w:val="ListParagraph"/>
              <w:ind w:left="0"/>
              <w:rPr>
                <w:lang w:eastAsia="ko-KR"/>
              </w:rPr>
            </w:pPr>
            <w:r w:rsidRPr="00942131">
              <w:rPr>
                <w:lang w:eastAsia="ko-KR"/>
              </w:rPr>
              <w:t xml:space="preserve">Companies are encouraged to the table in Section 2.6 &amp; 2.7 of </w:t>
            </w:r>
            <w:hyperlink r:id="rId8" w:history="1">
              <w:r>
                <w:rPr>
                  <w:rStyle w:val="Hyperlink"/>
                  <w:lang w:eastAsia="ko-KR"/>
                </w:rPr>
                <w:t>R1-1721377</w:t>
              </w:r>
            </w:hyperlink>
          </w:p>
          <w:p w:rsidR="00BD7ED6" w:rsidRDefault="00BD7ED6" w:rsidP="00BD7ED6">
            <w:pPr>
              <w:rPr>
                <w:rFonts w:eastAsia="Times New Roman"/>
                <w:lang w:eastAsia="ko-KR"/>
              </w:rPr>
            </w:pPr>
          </w:p>
          <w:p w:rsidR="00BD7ED6" w:rsidRPr="005C5E3C" w:rsidRDefault="00BD7ED6" w:rsidP="00BD7ED6">
            <w:pPr>
              <w:pStyle w:val="ListParagraph"/>
              <w:ind w:left="0"/>
              <w:rPr>
                <w:lang w:eastAsia="ko-KR"/>
              </w:rPr>
            </w:pPr>
            <w:r w:rsidRPr="005C5E3C">
              <w:rPr>
                <w:highlight w:val="green"/>
                <w:lang w:eastAsia="ko-KR"/>
              </w:rPr>
              <w:t>Agreements</w:t>
            </w:r>
            <w:r w:rsidRPr="005C5E3C">
              <w:rPr>
                <w:lang w:eastAsia="ko-KR"/>
              </w:rPr>
              <w:t>:</w:t>
            </w:r>
          </w:p>
          <w:p w:rsidR="00BD7ED6" w:rsidRPr="005C5E3C" w:rsidRDefault="00BD7ED6" w:rsidP="00BD7ED6">
            <w:pPr>
              <w:pStyle w:val="ListParagraph"/>
              <w:numPr>
                <w:ilvl w:val="0"/>
                <w:numId w:val="25"/>
              </w:numPr>
              <w:adjustRightInd/>
              <w:contextualSpacing w:val="0"/>
              <w:rPr>
                <w:lang w:eastAsia="ko-KR"/>
              </w:rPr>
            </w:pPr>
            <w:r w:rsidRPr="005C5E3C">
              <w:rPr>
                <w:lang w:eastAsia="ko-KR"/>
              </w:rPr>
              <w:t>At least the following parameters CSI-RS configuration fields are not applicable to RLM-CSI-RS</w:t>
            </w:r>
          </w:p>
          <w:p w:rsidR="00BD7ED6" w:rsidRPr="005C5E3C" w:rsidRDefault="00BD7ED6" w:rsidP="00BD7ED6">
            <w:pPr>
              <w:numPr>
                <w:ilvl w:val="1"/>
                <w:numId w:val="25"/>
              </w:numPr>
              <w:adjustRightInd/>
              <w:spacing w:after="0"/>
            </w:pPr>
            <w:r w:rsidRPr="005C5E3C">
              <w:t>(working assumption) CDMType (cd-pattern)</w:t>
            </w:r>
          </w:p>
          <w:p w:rsidR="00BD7ED6" w:rsidRPr="005C5E3C" w:rsidRDefault="00BD7ED6" w:rsidP="00BD7ED6">
            <w:pPr>
              <w:numPr>
                <w:ilvl w:val="1"/>
                <w:numId w:val="25"/>
              </w:numPr>
              <w:adjustRightInd/>
              <w:spacing w:after="0"/>
            </w:pPr>
            <w:r w:rsidRPr="005C5E3C">
              <w:t>CSI-IM-RE-pattern</w:t>
            </w:r>
          </w:p>
          <w:p w:rsidR="00BD7ED6" w:rsidRPr="005C5E3C" w:rsidRDefault="00BD7ED6" w:rsidP="00BD7ED6">
            <w:pPr>
              <w:numPr>
                <w:ilvl w:val="1"/>
                <w:numId w:val="25"/>
              </w:numPr>
              <w:adjustRightInd/>
              <w:spacing w:after="0"/>
            </w:pPr>
            <w:r w:rsidRPr="005C5E3C">
              <w:t>CSI-IM-Resource</w:t>
            </w:r>
          </w:p>
          <w:p w:rsidR="00BD7ED6" w:rsidRPr="005C5E3C" w:rsidRDefault="00BD7ED6" w:rsidP="00BD7ED6">
            <w:pPr>
              <w:numPr>
                <w:ilvl w:val="1"/>
                <w:numId w:val="25"/>
              </w:numPr>
              <w:adjustRightInd/>
              <w:spacing w:after="0"/>
            </w:pPr>
            <w:r w:rsidRPr="005C5E3C">
              <w:t>CSI-IM-ResourceId</w:t>
            </w:r>
          </w:p>
          <w:p w:rsidR="00BD7ED6" w:rsidRPr="005C5E3C" w:rsidRDefault="00BD7ED6" w:rsidP="00BD7ED6">
            <w:pPr>
              <w:numPr>
                <w:ilvl w:val="1"/>
                <w:numId w:val="25"/>
              </w:numPr>
              <w:adjustRightInd/>
              <w:spacing w:after="0"/>
            </w:pPr>
            <w:r w:rsidRPr="005C5E3C">
              <w:t>CSI-IM-timeConfig</w:t>
            </w:r>
          </w:p>
          <w:p w:rsidR="00BD7ED6" w:rsidRPr="005C5E3C" w:rsidRDefault="00BD7ED6" w:rsidP="00BD7ED6">
            <w:pPr>
              <w:numPr>
                <w:ilvl w:val="1"/>
                <w:numId w:val="25"/>
              </w:numPr>
              <w:adjustRightInd/>
              <w:spacing w:after="0"/>
            </w:pPr>
            <w:r w:rsidRPr="005C5E3C">
              <w:t>CSI-IM-FreqBand</w:t>
            </w:r>
          </w:p>
          <w:p w:rsidR="00BD7ED6" w:rsidRPr="005C5E3C" w:rsidRDefault="00BD7ED6" w:rsidP="00BD7ED6">
            <w:pPr>
              <w:numPr>
                <w:ilvl w:val="1"/>
                <w:numId w:val="25"/>
              </w:numPr>
              <w:adjustRightInd/>
              <w:spacing w:after="0"/>
            </w:pPr>
            <w:r w:rsidRPr="005C5E3C">
              <w:t>CSI-IM-ResourceMapping</w:t>
            </w:r>
          </w:p>
          <w:p w:rsidR="00BD7ED6" w:rsidRPr="005C5E3C" w:rsidRDefault="00BD7ED6" w:rsidP="00BD7ED6">
            <w:pPr>
              <w:numPr>
                <w:ilvl w:val="1"/>
                <w:numId w:val="25"/>
              </w:numPr>
              <w:adjustRightInd/>
              <w:spacing w:after="0"/>
            </w:pPr>
            <w:r w:rsidRPr="005C5E3C">
              <w:rPr>
                <w:rFonts w:eastAsia="Times New Roman"/>
                <w:lang w:eastAsia="ko-KR"/>
              </w:rPr>
              <w:t>FFS QCL-Info-CSI-RS</w:t>
            </w:r>
          </w:p>
          <w:p w:rsidR="00BD7ED6" w:rsidRPr="005C5E3C" w:rsidRDefault="00BD7ED6" w:rsidP="00BD7ED6">
            <w:pPr>
              <w:numPr>
                <w:ilvl w:val="0"/>
                <w:numId w:val="25"/>
              </w:numPr>
              <w:adjustRightInd/>
              <w:spacing w:after="0"/>
            </w:pPr>
            <w:r w:rsidRPr="005C5E3C">
              <w:rPr>
                <w:rFonts w:eastAsia="Times New Roman"/>
                <w:lang w:eastAsia="ko-KR"/>
              </w:rPr>
              <w:t>The above has no RRC impact</w:t>
            </w:r>
          </w:p>
          <w:p w:rsidR="00BD7ED6" w:rsidRDefault="00BD7ED6" w:rsidP="00BD7ED6">
            <w:pPr>
              <w:rPr>
                <w:rFonts w:eastAsia="Times New Roman"/>
                <w:lang w:eastAsia="ko-KR"/>
              </w:rPr>
            </w:pPr>
          </w:p>
          <w:p w:rsidR="00BD7ED6" w:rsidRPr="00675624" w:rsidRDefault="00BD7ED6" w:rsidP="00BD7ED6">
            <w:pPr>
              <w:rPr>
                <w:rFonts w:eastAsia="Times New Roman"/>
                <w:lang w:eastAsia="ko-KR"/>
              </w:rPr>
            </w:pPr>
            <w:r w:rsidRPr="00675624">
              <w:rPr>
                <w:rFonts w:eastAsia="Times New Roman"/>
                <w:highlight w:val="green"/>
                <w:lang w:eastAsia="ko-KR"/>
              </w:rPr>
              <w:t>Agreements</w:t>
            </w:r>
            <w:r w:rsidRPr="00675624">
              <w:rPr>
                <w:rFonts w:eastAsia="Times New Roman"/>
                <w:lang w:eastAsia="ko-KR"/>
              </w:rPr>
              <w:t>:</w:t>
            </w:r>
          </w:p>
          <w:p w:rsidR="00BD7ED6" w:rsidRPr="00675624" w:rsidRDefault="00BD7ED6" w:rsidP="00BD7ED6">
            <w:pPr>
              <w:pStyle w:val="ListParagraph"/>
              <w:numPr>
                <w:ilvl w:val="0"/>
                <w:numId w:val="26"/>
              </w:numPr>
              <w:adjustRightInd/>
              <w:contextualSpacing w:val="0"/>
              <w:rPr>
                <w:lang w:eastAsia="ko-KR"/>
              </w:rPr>
            </w:pPr>
            <w:r w:rsidRPr="00675624">
              <w:rPr>
                <w:lang w:eastAsia="ko-KR"/>
              </w:rPr>
              <w:t>UE is not required to perform RLM measurements outside the active DL BWP</w:t>
            </w:r>
          </w:p>
          <w:p w:rsidR="00BD7ED6" w:rsidRDefault="00BD7ED6" w:rsidP="00BD7ED6">
            <w:pPr>
              <w:pStyle w:val="ListParagraph"/>
              <w:numPr>
                <w:ilvl w:val="1"/>
                <w:numId w:val="26"/>
              </w:numPr>
              <w:adjustRightInd/>
              <w:contextualSpacing w:val="0"/>
              <w:rPr>
                <w:lang w:eastAsia="ko-KR"/>
              </w:rPr>
            </w:pPr>
            <w:r w:rsidRPr="00675624">
              <w:rPr>
                <w:lang w:eastAsia="ko-KR"/>
              </w:rPr>
              <w:t xml:space="preserve">Note: RAN4 is discussing RLM requirements and need for measurement gaps. </w:t>
            </w:r>
          </w:p>
          <w:p w:rsidR="00BD7ED6" w:rsidRPr="00BD7ED6" w:rsidRDefault="00BD7ED6" w:rsidP="001D0D66">
            <w:pPr>
              <w:rPr>
                <w:lang w:val="en-US" w:eastAsia="en-US"/>
              </w:rPr>
            </w:pPr>
          </w:p>
        </w:tc>
      </w:tr>
    </w:tbl>
    <w:p w:rsidR="00BD7ED6" w:rsidRDefault="00BD7ED6" w:rsidP="001D0D66">
      <w:pPr>
        <w:rPr>
          <w:lang w:eastAsia="en-US"/>
        </w:rPr>
      </w:pPr>
    </w:p>
    <w:p w:rsidR="00E54BF2" w:rsidRDefault="00A10142" w:rsidP="00653457">
      <w:pPr>
        <w:rPr>
          <w:lang w:eastAsia="en-US"/>
        </w:rPr>
      </w:pPr>
      <w:r>
        <w:rPr>
          <w:lang w:eastAsia="en-US"/>
        </w:rPr>
        <w:t xml:space="preserve">As shown above, significant progress was made in RAN1#91 for RLM and most open issues were closed. </w:t>
      </w:r>
      <w:r w:rsidR="009A7C11">
        <w:rPr>
          <w:lang w:eastAsia="en-US"/>
        </w:rPr>
        <w:t>This contribution</w:t>
      </w:r>
      <w:r w:rsidR="00A7254F">
        <w:rPr>
          <w:lang w:eastAsia="en-US"/>
        </w:rPr>
        <w:t xml:space="preserve"> </w:t>
      </w:r>
      <w:r w:rsidR="00816EC7">
        <w:rPr>
          <w:lang w:eastAsia="en-US"/>
        </w:rPr>
        <w:t>continu</w:t>
      </w:r>
      <w:r w:rsidR="009A7C11">
        <w:rPr>
          <w:lang w:eastAsia="en-US"/>
        </w:rPr>
        <w:t xml:space="preserve">es </w:t>
      </w:r>
      <w:r w:rsidR="00816EC7">
        <w:rPr>
          <w:lang w:eastAsia="en-US"/>
        </w:rPr>
        <w:t xml:space="preserve">the </w:t>
      </w:r>
      <w:r w:rsidR="00DA411E" w:rsidRPr="00DA411E">
        <w:rPr>
          <w:lang w:eastAsia="en-US"/>
        </w:rPr>
        <w:t>discuss</w:t>
      </w:r>
      <w:r w:rsidR="00816EC7">
        <w:rPr>
          <w:lang w:eastAsia="en-US"/>
        </w:rPr>
        <w:t xml:space="preserve">ion of </w:t>
      </w:r>
      <w:r w:rsidR="00DA411E" w:rsidRPr="00DA411E">
        <w:rPr>
          <w:lang w:eastAsia="en-US"/>
        </w:rPr>
        <w:t xml:space="preserve">the </w:t>
      </w:r>
      <w:r w:rsidR="005824C4">
        <w:rPr>
          <w:lang w:eastAsia="en-US"/>
        </w:rPr>
        <w:t xml:space="preserve">remaining issues </w:t>
      </w:r>
      <w:r w:rsidR="00582A28">
        <w:rPr>
          <w:lang w:eastAsia="en-US"/>
        </w:rPr>
        <w:t>in</w:t>
      </w:r>
      <w:r w:rsidR="00DA411E" w:rsidRPr="00DA411E">
        <w:rPr>
          <w:lang w:eastAsia="en-US"/>
        </w:rPr>
        <w:t xml:space="preserve"> </w:t>
      </w:r>
      <w:r w:rsidR="00DA411E">
        <w:rPr>
          <w:lang w:eastAsia="en-US"/>
        </w:rPr>
        <w:t>NR RLM</w:t>
      </w:r>
      <w:r w:rsidR="005824C4">
        <w:rPr>
          <w:lang w:eastAsia="en-US"/>
        </w:rPr>
        <w:t xml:space="preserve"> after RAN1#</w:t>
      </w:r>
      <w:r w:rsidR="00D37E6B">
        <w:rPr>
          <w:lang w:eastAsia="en-US"/>
        </w:rPr>
        <w:t>9</w:t>
      </w:r>
      <w:r>
        <w:rPr>
          <w:lang w:eastAsia="en-US"/>
        </w:rPr>
        <w:t>1</w:t>
      </w:r>
      <w:r w:rsidR="005824C4">
        <w:rPr>
          <w:lang w:eastAsia="en-US"/>
        </w:rPr>
        <w:t>.</w:t>
      </w:r>
    </w:p>
    <w:p w:rsidR="00577321" w:rsidRDefault="00DF452D" w:rsidP="00AD08CA">
      <w:pPr>
        <w:pStyle w:val="Heading1"/>
      </w:pPr>
      <w:r>
        <w:t>Number of CSI-RS ports for RLM</w:t>
      </w:r>
    </w:p>
    <w:p w:rsidR="00AD23F6" w:rsidRDefault="00AD23F6" w:rsidP="00AD23F6">
      <w:pPr>
        <w:spacing w:after="0"/>
        <w:rPr>
          <w:lang w:val="en-US"/>
        </w:rPr>
      </w:pPr>
      <w:r>
        <w:t>In RAN1#91</w:t>
      </w:r>
      <w:r w:rsidR="00794415">
        <w:t xml:space="preserve"> [1]</w:t>
      </w:r>
      <w:r>
        <w:t xml:space="preserve">, the WA was made not supporting </w:t>
      </w:r>
      <w:r w:rsidRPr="00DF48EA">
        <w:rPr>
          <w:lang w:eastAsia="ko-KR"/>
        </w:rPr>
        <w:t>2 port CSI-RS for RLM purposes</w:t>
      </w:r>
      <w:r>
        <w:rPr>
          <w:lang w:eastAsia="ko-KR"/>
        </w:rPr>
        <w:t xml:space="preserve">. </w:t>
      </w:r>
      <w:r>
        <w:rPr>
          <w:lang w:val="en-US"/>
        </w:rPr>
        <w:t xml:space="preserve">At this moment, there seems no strong motivation to support </w:t>
      </w:r>
      <w:r w:rsidR="005809B2">
        <w:rPr>
          <w:lang w:val="en-US"/>
        </w:rPr>
        <w:t>more than 1 port.</w:t>
      </w:r>
    </w:p>
    <w:p w:rsidR="00AD23F6" w:rsidRDefault="00AD23F6" w:rsidP="00AD23F6">
      <w:pPr>
        <w:spacing w:after="0"/>
        <w:rPr>
          <w:lang w:val="en-US"/>
        </w:rPr>
      </w:pPr>
    </w:p>
    <w:p w:rsidR="00AD23F6" w:rsidRPr="00AD23F6" w:rsidRDefault="00AD23F6" w:rsidP="00AD23F6">
      <w:pPr>
        <w:spacing w:after="0"/>
        <w:rPr>
          <w:b/>
          <w:lang w:val="en-US"/>
        </w:rPr>
      </w:pPr>
      <w:r w:rsidRPr="00AD23F6">
        <w:rPr>
          <w:b/>
          <w:lang w:val="en-US"/>
        </w:rPr>
        <w:t>Proposal 1: Confirm the following WA</w:t>
      </w:r>
    </w:p>
    <w:p w:rsidR="00AD23F6" w:rsidRDefault="00AD23F6" w:rsidP="00AD23F6">
      <w:pPr>
        <w:spacing w:after="0"/>
        <w:rPr>
          <w:lang w:val="en-US"/>
        </w:rPr>
      </w:pPr>
    </w:p>
    <w:p w:rsidR="00AD23F6" w:rsidRPr="00DF48EA" w:rsidRDefault="00AD23F6" w:rsidP="00AD23F6">
      <w:pPr>
        <w:pStyle w:val="ListParagraph"/>
        <w:ind w:left="284"/>
        <w:rPr>
          <w:highlight w:val="darkYellow"/>
          <w:lang w:eastAsia="ko-KR"/>
        </w:rPr>
      </w:pPr>
      <w:r w:rsidRPr="00DF48EA">
        <w:rPr>
          <w:highlight w:val="darkYellow"/>
          <w:lang w:eastAsia="ko-KR"/>
        </w:rPr>
        <w:t>Working assumption:</w:t>
      </w:r>
    </w:p>
    <w:p w:rsidR="00AD23F6" w:rsidRPr="00DF48EA" w:rsidRDefault="00AD23F6" w:rsidP="00AD23F6">
      <w:pPr>
        <w:pStyle w:val="ListParagraph"/>
        <w:numPr>
          <w:ilvl w:val="0"/>
          <w:numId w:val="21"/>
        </w:numPr>
        <w:adjustRightInd/>
        <w:ind w:left="1004"/>
        <w:contextualSpacing w:val="0"/>
        <w:rPr>
          <w:lang w:eastAsia="ko-KR"/>
        </w:rPr>
      </w:pPr>
      <w:r w:rsidRPr="00DF48EA">
        <w:rPr>
          <w:lang w:eastAsia="ko-KR"/>
        </w:rPr>
        <w:t>2 port CSI-RS is not supported for RLM purposes</w:t>
      </w:r>
    </w:p>
    <w:p w:rsidR="00AD23F6" w:rsidRDefault="00AD23F6" w:rsidP="00AD23F6">
      <w:pPr>
        <w:spacing w:after="0"/>
        <w:rPr>
          <w:lang w:val="en-US"/>
        </w:rPr>
      </w:pPr>
    </w:p>
    <w:p w:rsidR="00DF452D" w:rsidRDefault="00616C09" w:rsidP="00DF452D">
      <w:pPr>
        <w:pStyle w:val="Heading1"/>
      </w:pPr>
      <w:r>
        <w:t>Interaction</w:t>
      </w:r>
      <w:r w:rsidR="002A0F18">
        <w:t xml:space="preserve"> of BM and RLM</w:t>
      </w:r>
    </w:p>
    <w:p w:rsidR="00F71220" w:rsidRDefault="001540C5" w:rsidP="001540C5">
      <w:pPr>
        <w:rPr>
          <w:rFonts w:eastAsiaTheme="minorEastAsia"/>
          <w:sz w:val="22"/>
          <w:szCs w:val="22"/>
          <w:lang w:eastAsia="ko-KR"/>
        </w:rPr>
      </w:pPr>
      <w:r>
        <w:rPr>
          <w:rFonts w:eastAsiaTheme="minorEastAsia"/>
          <w:sz w:val="22"/>
          <w:szCs w:val="22"/>
          <w:lang w:eastAsia="ko-KR"/>
        </w:rPr>
        <w:t xml:space="preserve">One </w:t>
      </w:r>
      <w:r w:rsidR="00E253D6">
        <w:rPr>
          <w:rFonts w:eastAsiaTheme="minorEastAsia"/>
          <w:sz w:val="22"/>
          <w:szCs w:val="22"/>
          <w:lang w:eastAsia="ko-KR"/>
        </w:rPr>
        <w:t xml:space="preserve">of the </w:t>
      </w:r>
      <w:r>
        <w:rPr>
          <w:rFonts w:eastAsiaTheme="minorEastAsia"/>
          <w:sz w:val="22"/>
          <w:szCs w:val="22"/>
          <w:lang w:eastAsia="ko-KR"/>
        </w:rPr>
        <w:t>remaining RLM issue is</w:t>
      </w:r>
      <w:r w:rsidR="00E253D6">
        <w:rPr>
          <w:rFonts w:eastAsiaTheme="minorEastAsia"/>
          <w:sz w:val="22"/>
          <w:szCs w:val="22"/>
          <w:lang w:eastAsia="ko-KR"/>
        </w:rPr>
        <w:t xml:space="preserve"> how to deal with the integration of the beam management (BM) and R</w:t>
      </w:r>
      <w:r w:rsidR="00F71220">
        <w:rPr>
          <w:rFonts w:eastAsiaTheme="minorEastAsia"/>
          <w:sz w:val="22"/>
          <w:szCs w:val="22"/>
          <w:lang w:eastAsia="ko-KR"/>
        </w:rPr>
        <w:t>LM</w:t>
      </w:r>
      <w:r w:rsidR="00B22AD1">
        <w:rPr>
          <w:rFonts w:eastAsiaTheme="minorEastAsia"/>
          <w:sz w:val="22"/>
          <w:szCs w:val="22"/>
          <w:lang w:eastAsia="ko-KR"/>
        </w:rPr>
        <w:t xml:space="preserve"> [2]</w:t>
      </w:r>
      <w:r w:rsidR="00F71220">
        <w:rPr>
          <w:rFonts w:eastAsiaTheme="minorEastAsia"/>
          <w:sz w:val="22"/>
          <w:szCs w:val="22"/>
          <w:lang w:eastAsia="ko-KR"/>
        </w:rPr>
        <w:t xml:space="preserve">. In BM, the UE makes the decision of beam failure and recovery based on the measured DL signal quality from SSS and/CSI-RS. Similarly, RLM makes the decision of In-sync (IS) and out-of-sync(OOS) also based on the measured DL signal quality from the SSS RS and/CSI-RS. Thus, although the design target of BM and RLM are not the same, the decisions made from the BM and RLM are based fundamentally on </w:t>
      </w:r>
      <w:r w:rsidR="00F71220">
        <w:rPr>
          <w:rFonts w:eastAsiaTheme="minorEastAsia"/>
          <w:sz w:val="22"/>
          <w:szCs w:val="22"/>
          <w:lang w:eastAsia="ko-KR"/>
        </w:rPr>
        <w:lastRenderedPageBreak/>
        <w:t>the same reference signals. In addition, due to BM and RLM has separate configurations for the RS resources, the conflicting decisions could be made in these two procedures.</w:t>
      </w:r>
    </w:p>
    <w:p w:rsidR="00F71220" w:rsidRDefault="00F71220" w:rsidP="001540C5">
      <w:pPr>
        <w:rPr>
          <w:rFonts w:eastAsiaTheme="minorEastAsia"/>
          <w:sz w:val="22"/>
          <w:szCs w:val="22"/>
          <w:lang w:eastAsia="ko-KR"/>
        </w:rPr>
      </w:pPr>
    </w:p>
    <w:p w:rsidR="00F71220" w:rsidRDefault="00F71220" w:rsidP="001540C5">
      <w:pPr>
        <w:rPr>
          <w:rFonts w:eastAsiaTheme="minorEastAsia"/>
          <w:sz w:val="22"/>
          <w:szCs w:val="22"/>
          <w:lang w:eastAsia="ko-KR"/>
        </w:rPr>
      </w:pPr>
      <w:r>
        <w:rPr>
          <w:rFonts w:eastAsiaTheme="minorEastAsia"/>
          <w:sz w:val="22"/>
          <w:szCs w:val="22"/>
          <w:lang w:eastAsia="ko-KR"/>
        </w:rPr>
        <w:t xml:space="preserve">Thus, how to coordinate these BM and RLM is an issue that needs to be considered carefully. </w:t>
      </w:r>
    </w:p>
    <w:p w:rsidR="009000C9" w:rsidRDefault="00F71220" w:rsidP="001540C5">
      <w:pPr>
        <w:rPr>
          <w:rFonts w:eastAsiaTheme="minorEastAsia"/>
          <w:sz w:val="22"/>
          <w:szCs w:val="22"/>
          <w:lang w:eastAsia="ko-KR"/>
        </w:rPr>
      </w:pPr>
      <w:r>
        <w:rPr>
          <w:rFonts w:eastAsiaTheme="minorEastAsia"/>
          <w:sz w:val="22"/>
          <w:szCs w:val="22"/>
          <w:lang w:eastAsia="ko-KR"/>
        </w:rPr>
        <w:t xml:space="preserve">There could be many ways to </w:t>
      </w:r>
      <w:r w:rsidR="009000C9">
        <w:rPr>
          <w:rFonts w:eastAsiaTheme="minorEastAsia"/>
          <w:sz w:val="22"/>
          <w:szCs w:val="22"/>
          <w:lang w:eastAsia="ko-KR"/>
        </w:rPr>
        <w:t>coordinate the BM and RLM procedure.</w:t>
      </w:r>
      <w:r>
        <w:rPr>
          <w:rFonts w:eastAsiaTheme="minorEastAsia"/>
          <w:sz w:val="22"/>
          <w:szCs w:val="22"/>
          <w:lang w:eastAsia="ko-KR"/>
        </w:rPr>
        <w:t xml:space="preserve"> Figure 1</w:t>
      </w:r>
      <w:r w:rsidR="009000C9">
        <w:rPr>
          <w:rFonts w:eastAsiaTheme="minorEastAsia"/>
          <w:sz w:val="22"/>
          <w:szCs w:val="22"/>
          <w:lang w:eastAsia="ko-KR"/>
        </w:rPr>
        <w:t xml:space="preserve"> presents some of </w:t>
      </w:r>
      <w:r w:rsidR="005E147D">
        <w:rPr>
          <w:rFonts w:eastAsiaTheme="minorEastAsia"/>
          <w:sz w:val="22"/>
          <w:szCs w:val="22"/>
          <w:lang w:eastAsia="ko-KR"/>
        </w:rPr>
        <w:t>the possible designs</w:t>
      </w:r>
      <w:r w:rsidR="009000C9">
        <w:rPr>
          <w:rFonts w:eastAsiaTheme="minorEastAsia"/>
          <w:sz w:val="22"/>
          <w:szCs w:val="22"/>
          <w:lang w:eastAsia="ko-KR"/>
        </w:rPr>
        <w:t>.</w:t>
      </w:r>
    </w:p>
    <w:p w:rsidR="004B184B" w:rsidRDefault="009000C9" w:rsidP="001540C5">
      <w:pPr>
        <w:rPr>
          <w:rFonts w:eastAsiaTheme="minorEastAsia"/>
          <w:sz w:val="22"/>
          <w:szCs w:val="22"/>
          <w:lang w:eastAsia="ko-KR"/>
        </w:rPr>
      </w:pPr>
      <w:r>
        <w:rPr>
          <w:rFonts w:eastAsiaTheme="minorEastAsia"/>
          <w:sz w:val="22"/>
          <w:szCs w:val="22"/>
          <w:lang w:eastAsia="ko-KR"/>
        </w:rPr>
        <w:t xml:space="preserve">In Figure 1(a), BM and RLM make independent decisions. It is then up to UE on how to deal with the </w:t>
      </w:r>
      <w:r w:rsidR="004B184B">
        <w:rPr>
          <w:rFonts w:eastAsiaTheme="minorEastAsia"/>
          <w:sz w:val="22"/>
          <w:szCs w:val="22"/>
          <w:lang w:eastAsia="ko-KR"/>
        </w:rPr>
        <w:t xml:space="preserve">decision from the BM and RLM procedures. </w:t>
      </w:r>
    </w:p>
    <w:p w:rsidR="004B184B" w:rsidRDefault="004B184B" w:rsidP="004B184B">
      <w:pPr>
        <w:rPr>
          <w:rFonts w:eastAsiaTheme="minorEastAsia"/>
          <w:sz w:val="22"/>
          <w:szCs w:val="22"/>
          <w:lang w:eastAsia="ko-KR"/>
        </w:rPr>
      </w:pPr>
      <w:r>
        <w:rPr>
          <w:rFonts w:eastAsiaTheme="minorEastAsia"/>
          <w:sz w:val="22"/>
          <w:szCs w:val="22"/>
          <w:lang w:eastAsia="ko-KR"/>
        </w:rPr>
        <w:t>In Figure 1(b), BM makes its own decisions and the decision made in BM is also provided to RLM in RLM IS/OOS decision making.</w:t>
      </w:r>
      <w:r w:rsidR="005A0D87">
        <w:rPr>
          <w:rFonts w:eastAsiaTheme="minorEastAsia"/>
          <w:sz w:val="22"/>
          <w:szCs w:val="22"/>
          <w:lang w:eastAsia="ko-KR"/>
        </w:rPr>
        <w:t xml:space="preserve"> For example, assume the RLM is in OOS status, the RLM may avoid making IS decision when BM makes the decision of beam failure. Another example is that when RLM in IS status, the RLM may avoid making OOS decision when BM is in the beam recovery procedure etc.</w:t>
      </w:r>
    </w:p>
    <w:p w:rsidR="004B184B" w:rsidRDefault="004B184B" w:rsidP="004B184B">
      <w:pPr>
        <w:rPr>
          <w:rFonts w:eastAsiaTheme="minorEastAsia"/>
          <w:sz w:val="22"/>
          <w:szCs w:val="22"/>
          <w:lang w:eastAsia="ko-KR"/>
        </w:rPr>
      </w:pPr>
      <w:r>
        <w:rPr>
          <w:rFonts w:eastAsiaTheme="minorEastAsia"/>
          <w:sz w:val="22"/>
          <w:szCs w:val="22"/>
          <w:lang w:eastAsia="ko-KR"/>
        </w:rPr>
        <w:t xml:space="preserve">In Figure 1(c), a decision logic is developed to process the results from BM and RLM procedures to make consistent final BM/RLM decision. The final BM/RLM decision may be feed back to the BM and RLM procedure. </w:t>
      </w:r>
    </w:p>
    <w:p w:rsidR="004B184B" w:rsidRDefault="004B184B" w:rsidP="004B184B">
      <w:pPr>
        <w:rPr>
          <w:rFonts w:eastAsiaTheme="minorEastAsia"/>
          <w:sz w:val="22"/>
          <w:szCs w:val="22"/>
          <w:lang w:eastAsia="ko-KR"/>
        </w:rPr>
      </w:pPr>
      <w:r>
        <w:rPr>
          <w:rFonts w:eastAsiaTheme="minorEastAsia"/>
          <w:sz w:val="22"/>
          <w:szCs w:val="22"/>
          <w:lang w:eastAsia="ko-KR"/>
        </w:rPr>
        <w:t>Among the three</w:t>
      </w:r>
      <w:r w:rsidR="005E147D">
        <w:rPr>
          <w:rFonts w:eastAsiaTheme="minorEastAsia"/>
          <w:sz w:val="22"/>
          <w:szCs w:val="22"/>
          <w:lang w:eastAsia="ko-KR"/>
        </w:rPr>
        <w:t xml:space="preserve"> design architecture, Figure 1(a) represents the current situation in the NR specifications</w:t>
      </w:r>
      <w:r w:rsidR="005A0D87">
        <w:rPr>
          <w:rFonts w:eastAsiaTheme="minorEastAsia"/>
          <w:sz w:val="22"/>
          <w:szCs w:val="22"/>
          <w:lang w:eastAsia="ko-KR"/>
        </w:rPr>
        <w:t xml:space="preserve">, </w:t>
      </w:r>
      <w:r w:rsidR="005E147D">
        <w:rPr>
          <w:rFonts w:eastAsiaTheme="minorEastAsia"/>
          <w:sz w:val="22"/>
          <w:szCs w:val="22"/>
          <w:lang w:eastAsia="ko-KR"/>
        </w:rPr>
        <w:t>Figure 1(b) may provide some enhancement for RLM decis</w:t>
      </w:r>
      <w:r w:rsidR="005A0D87">
        <w:rPr>
          <w:rFonts w:eastAsiaTheme="minorEastAsia"/>
          <w:sz w:val="22"/>
          <w:szCs w:val="22"/>
          <w:lang w:eastAsia="ko-KR"/>
        </w:rPr>
        <w:t xml:space="preserve">ion, </w:t>
      </w:r>
      <w:r w:rsidR="005E147D">
        <w:rPr>
          <w:rFonts w:eastAsiaTheme="minorEastAsia"/>
          <w:sz w:val="22"/>
          <w:szCs w:val="22"/>
          <w:lang w:eastAsia="ko-KR"/>
        </w:rPr>
        <w:t>while Figure 1(c) could potential bring the most benefits for the system resource management.</w:t>
      </w:r>
    </w:p>
    <w:p w:rsidR="003F3039" w:rsidRDefault="005C3678" w:rsidP="001540C5">
      <w:pPr>
        <w:rPr>
          <w:rFonts w:eastAsiaTheme="minorEastAsia"/>
          <w:sz w:val="22"/>
          <w:szCs w:val="22"/>
          <w:lang w:eastAsia="ko-KR"/>
        </w:rPr>
      </w:pPr>
      <w:r>
        <w:rPr>
          <w:rFonts w:eastAsiaTheme="minorEastAsia"/>
          <w:sz w:val="22"/>
          <w:szCs w:val="22"/>
          <w:lang w:eastAsia="ko-KR"/>
        </w:rPr>
        <w:t xml:space="preserve">For NR Rel-15, </w:t>
      </w:r>
      <w:r w:rsidR="005A0D87">
        <w:rPr>
          <w:rFonts w:eastAsiaTheme="minorEastAsia"/>
          <w:sz w:val="22"/>
          <w:szCs w:val="22"/>
          <w:lang w:eastAsia="ko-KR"/>
        </w:rPr>
        <w:t xml:space="preserve">if our view, we should avoid using too complicated architecture to deal with the </w:t>
      </w:r>
      <w:r>
        <w:rPr>
          <w:rFonts w:eastAsiaTheme="minorEastAsia"/>
          <w:sz w:val="22"/>
          <w:szCs w:val="22"/>
          <w:lang w:eastAsia="ko-KR"/>
        </w:rPr>
        <w:t xml:space="preserve">interaction between the BM and RLM. </w:t>
      </w:r>
      <w:r w:rsidR="003F3039">
        <w:rPr>
          <w:rFonts w:eastAsiaTheme="minorEastAsia"/>
          <w:sz w:val="22"/>
          <w:szCs w:val="22"/>
          <w:lang w:eastAsia="ko-KR"/>
        </w:rPr>
        <w:t>For example, we may define the impact of the BM results on the RLM as shown in the following logic table:</w:t>
      </w:r>
    </w:p>
    <w:p w:rsidR="003F3039" w:rsidRDefault="003F3039" w:rsidP="001540C5">
      <w:pPr>
        <w:rPr>
          <w:rFonts w:eastAsiaTheme="minorEastAsia"/>
          <w:sz w:val="22"/>
          <w:szCs w:val="22"/>
          <w:lang w:eastAsia="ko-KR"/>
        </w:rPr>
      </w:pPr>
    </w:p>
    <w:p w:rsidR="003F3039" w:rsidRDefault="003F3039" w:rsidP="003F3039">
      <w:pPr>
        <w:pStyle w:val="Caption"/>
        <w:keepNext/>
      </w:pPr>
      <w:r>
        <w:t xml:space="preserve">Table </w:t>
      </w:r>
      <w:fldSimple w:instr=" STYLEREF 1 \s ">
        <w:r>
          <w:t>3</w:t>
        </w:r>
      </w:fldSimple>
      <w:r>
        <w:t>-</w:t>
      </w:r>
      <w:fldSimple w:instr=" SEQ Table_ \* ARABIC \s 1 ">
        <w:r>
          <w:t>1</w:t>
        </w:r>
      </w:fldSimple>
      <w:r>
        <w:t xml:space="preserve">  Decision Logic for the interaction between BM and RLM</w:t>
      </w:r>
    </w:p>
    <w:tbl>
      <w:tblPr>
        <w:tblStyle w:val="TableGrid"/>
        <w:tblW w:w="0" w:type="auto"/>
        <w:jc w:val="center"/>
        <w:tblLook w:val="04A0"/>
      </w:tblPr>
      <w:tblGrid>
        <w:gridCol w:w="2463"/>
        <w:gridCol w:w="2464"/>
        <w:gridCol w:w="1828"/>
      </w:tblGrid>
      <w:tr w:rsidR="00CD2258" w:rsidTr="00D8008C">
        <w:trPr>
          <w:jc w:val="center"/>
        </w:trPr>
        <w:tc>
          <w:tcPr>
            <w:tcW w:w="2463" w:type="dxa"/>
          </w:tcPr>
          <w:p w:rsidR="00CD2258" w:rsidRDefault="00CD2258" w:rsidP="001540C5">
            <w:pPr>
              <w:rPr>
                <w:rFonts w:eastAsiaTheme="minorEastAsia"/>
                <w:sz w:val="22"/>
                <w:szCs w:val="22"/>
                <w:lang w:eastAsia="ko-KR"/>
              </w:rPr>
            </w:pPr>
            <w:r>
              <w:rPr>
                <w:rFonts w:eastAsiaTheme="minorEastAsia"/>
                <w:sz w:val="22"/>
                <w:szCs w:val="22"/>
                <w:lang w:eastAsia="ko-KR"/>
              </w:rPr>
              <w:t>Current RLM Status</w:t>
            </w:r>
          </w:p>
        </w:tc>
        <w:tc>
          <w:tcPr>
            <w:tcW w:w="2464" w:type="dxa"/>
          </w:tcPr>
          <w:p w:rsidR="00CD2258" w:rsidRDefault="00CD2258" w:rsidP="001540C5">
            <w:pPr>
              <w:rPr>
                <w:rFonts w:eastAsiaTheme="minorEastAsia"/>
                <w:sz w:val="22"/>
                <w:szCs w:val="22"/>
                <w:lang w:eastAsia="ko-KR"/>
              </w:rPr>
            </w:pPr>
            <w:r>
              <w:rPr>
                <w:rFonts w:eastAsiaTheme="minorEastAsia"/>
                <w:sz w:val="22"/>
                <w:szCs w:val="22"/>
                <w:lang w:eastAsia="ko-KR"/>
              </w:rPr>
              <w:t>BM Event</w:t>
            </w:r>
          </w:p>
        </w:tc>
        <w:tc>
          <w:tcPr>
            <w:tcW w:w="1828" w:type="dxa"/>
          </w:tcPr>
          <w:p w:rsidR="00CD2258" w:rsidRDefault="00CD2258" w:rsidP="004D5F5C">
            <w:pPr>
              <w:rPr>
                <w:rFonts w:eastAsiaTheme="minorEastAsia"/>
                <w:sz w:val="22"/>
                <w:szCs w:val="22"/>
                <w:lang w:eastAsia="ko-KR"/>
              </w:rPr>
            </w:pPr>
            <w:r>
              <w:rPr>
                <w:rFonts w:eastAsiaTheme="minorEastAsia"/>
                <w:sz w:val="22"/>
                <w:szCs w:val="22"/>
                <w:lang w:eastAsia="ko-KR"/>
              </w:rPr>
              <w:t xml:space="preserve">RLM Decision </w:t>
            </w:r>
          </w:p>
        </w:tc>
      </w:tr>
      <w:tr w:rsidR="00CD2258" w:rsidTr="00D8008C">
        <w:trPr>
          <w:jc w:val="center"/>
        </w:trPr>
        <w:tc>
          <w:tcPr>
            <w:tcW w:w="2463" w:type="dxa"/>
          </w:tcPr>
          <w:p w:rsidR="00CD2258" w:rsidRDefault="00CD2258" w:rsidP="001540C5">
            <w:pPr>
              <w:rPr>
                <w:rFonts w:eastAsiaTheme="minorEastAsia"/>
                <w:sz w:val="22"/>
                <w:szCs w:val="22"/>
                <w:lang w:eastAsia="ko-KR"/>
              </w:rPr>
            </w:pPr>
            <w:r>
              <w:rPr>
                <w:rFonts w:eastAsiaTheme="minorEastAsia"/>
                <w:sz w:val="22"/>
                <w:szCs w:val="22"/>
                <w:lang w:eastAsia="ko-KR"/>
              </w:rPr>
              <w:t>IS</w:t>
            </w:r>
          </w:p>
        </w:tc>
        <w:tc>
          <w:tcPr>
            <w:tcW w:w="2464" w:type="dxa"/>
          </w:tcPr>
          <w:p w:rsidR="00CD2258" w:rsidRDefault="00CD2258" w:rsidP="00CD2258">
            <w:pPr>
              <w:rPr>
                <w:rFonts w:eastAsiaTheme="minorEastAsia"/>
                <w:sz w:val="22"/>
                <w:szCs w:val="22"/>
                <w:lang w:eastAsia="ko-KR"/>
              </w:rPr>
            </w:pPr>
            <w:r>
              <w:rPr>
                <w:rFonts w:eastAsiaTheme="minorEastAsia"/>
                <w:sz w:val="22"/>
                <w:szCs w:val="22"/>
                <w:lang w:eastAsia="ko-KR"/>
              </w:rPr>
              <w:t>Beam failure</w:t>
            </w:r>
            <w:r w:rsidR="006364DC">
              <w:rPr>
                <w:rFonts w:eastAsiaTheme="minorEastAsia"/>
                <w:sz w:val="22"/>
                <w:szCs w:val="22"/>
                <w:lang w:eastAsia="ko-KR"/>
              </w:rPr>
              <w:t xml:space="preserve"> takes place</w:t>
            </w:r>
          </w:p>
        </w:tc>
        <w:tc>
          <w:tcPr>
            <w:tcW w:w="1828" w:type="dxa"/>
          </w:tcPr>
          <w:p w:rsidR="00CD2258" w:rsidRDefault="00557106" w:rsidP="001540C5">
            <w:pPr>
              <w:rPr>
                <w:rFonts w:eastAsiaTheme="minorEastAsia"/>
                <w:sz w:val="22"/>
                <w:szCs w:val="22"/>
                <w:lang w:eastAsia="ko-KR"/>
              </w:rPr>
            </w:pPr>
            <w:r>
              <w:rPr>
                <w:rFonts w:eastAsiaTheme="minorEastAsia"/>
                <w:sz w:val="22"/>
                <w:szCs w:val="22"/>
                <w:lang w:eastAsia="ko-KR"/>
              </w:rPr>
              <w:t>IS</w:t>
            </w:r>
            <w:r w:rsidR="00D8008C">
              <w:rPr>
                <w:rFonts w:eastAsiaTheme="minorEastAsia"/>
                <w:sz w:val="22"/>
                <w:szCs w:val="22"/>
                <w:lang w:eastAsia="ko-KR"/>
              </w:rPr>
              <w:t xml:space="preserve"> </w:t>
            </w:r>
            <w:r w:rsidR="00D8008C" w:rsidRPr="00D8008C">
              <w:rPr>
                <w:rFonts w:eastAsiaTheme="minorEastAsia"/>
                <w:sz w:val="22"/>
                <w:szCs w:val="22"/>
                <w:lang w:eastAsia="ko-KR"/>
              </w:rPr>
              <w:sym w:font="Wingdings" w:char="F0E0"/>
            </w:r>
            <w:r w:rsidR="00D8008C">
              <w:rPr>
                <w:rFonts w:eastAsiaTheme="minorEastAsia"/>
                <w:sz w:val="22"/>
                <w:szCs w:val="22"/>
                <w:lang w:eastAsia="ko-KR"/>
              </w:rPr>
              <w:t>IS</w:t>
            </w:r>
          </w:p>
        </w:tc>
      </w:tr>
      <w:tr w:rsidR="00CD2258" w:rsidTr="00D8008C">
        <w:trPr>
          <w:jc w:val="center"/>
        </w:trPr>
        <w:tc>
          <w:tcPr>
            <w:tcW w:w="2463" w:type="dxa"/>
          </w:tcPr>
          <w:p w:rsidR="00CD2258" w:rsidRDefault="00CD2258" w:rsidP="001540C5">
            <w:pPr>
              <w:rPr>
                <w:rFonts w:eastAsiaTheme="minorEastAsia"/>
                <w:sz w:val="22"/>
                <w:szCs w:val="22"/>
                <w:lang w:eastAsia="ko-KR"/>
              </w:rPr>
            </w:pPr>
            <w:r>
              <w:rPr>
                <w:rFonts w:eastAsiaTheme="minorEastAsia"/>
                <w:sz w:val="22"/>
                <w:szCs w:val="22"/>
                <w:lang w:eastAsia="ko-KR"/>
              </w:rPr>
              <w:t>OOS</w:t>
            </w:r>
          </w:p>
        </w:tc>
        <w:tc>
          <w:tcPr>
            <w:tcW w:w="2464" w:type="dxa"/>
          </w:tcPr>
          <w:p w:rsidR="00CD2258" w:rsidRDefault="00CD2258" w:rsidP="00CD2258">
            <w:pPr>
              <w:rPr>
                <w:rFonts w:eastAsiaTheme="minorEastAsia"/>
                <w:sz w:val="22"/>
                <w:szCs w:val="22"/>
                <w:lang w:eastAsia="ko-KR"/>
              </w:rPr>
            </w:pPr>
            <w:r>
              <w:rPr>
                <w:rFonts w:eastAsiaTheme="minorEastAsia"/>
                <w:sz w:val="22"/>
                <w:szCs w:val="22"/>
                <w:lang w:eastAsia="ko-KR"/>
              </w:rPr>
              <w:t>Beam failure</w:t>
            </w:r>
            <w:r w:rsidR="006364DC">
              <w:rPr>
                <w:rFonts w:eastAsiaTheme="minorEastAsia"/>
                <w:sz w:val="22"/>
                <w:szCs w:val="22"/>
                <w:lang w:eastAsia="ko-KR"/>
              </w:rPr>
              <w:t xml:space="preserve"> takes place</w:t>
            </w:r>
          </w:p>
        </w:tc>
        <w:tc>
          <w:tcPr>
            <w:tcW w:w="1828" w:type="dxa"/>
          </w:tcPr>
          <w:p w:rsidR="00CD2258" w:rsidRDefault="00557106" w:rsidP="001540C5">
            <w:pPr>
              <w:rPr>
                <w:rFonts w:eastAsiaTheme="minorEastAsia"/>
                <w:sz w:val="22"/>
                <w:szCs w:val="22"/>
                <w:lang w:eastAsia="ko-KR"/>
              </w:rPr>
            </w:pPr>
            <w:r>
              <w:rPr>
                <w:rFonts w:eastAsiaTheme="minorEastAsia"/>
                <w:sz w:val="22"/>
                <w:szCs w:val="22"/>
                <w:lang w:eastAsia="ko-KR"/>
              </w:rPr>
              <w:t>OOS</w:t>
            </w:r>
            <w:r w:rsidR="00D8008C">
              <w:rPr>
                <w:rFonts w:eastAsiaTheme="minorEastAsia"/>
                <w:sz w:val="22"/>
                <w:szCs w:val="22"/>
                <w:lang w:eastAsia="ko-KR"/>
              </w:rPr>
              <w:t xml:space="preserve"> </w:t>
            </w:r>
            <w:r w:rsidR="00D8008C" w:rsidRPr="00D8008C">
              <w:rPr>
                <w:rFonts w:eastAsiaTheme="minorEastAsia"/>
                <w:sz w:val="22"/>
                <w:szCs w:val="22"/>
                <w:lang w:eastAsia="ko-KR"/>
              </w:rPr>
              <w:sym w:font="Wingdings" w:char="F0E0"/>
            </w:r>
            <w:r w:rsidR="00D8008C">
              <w:rPr>
                <w:rFonts w:eastAsiaTheme="minorEastAsia"/>
                <w:sz w:val="22"/>
                <w:szCs w:val="22"/>
                <w:lang w:eastAsia="ko-KR"/>
              </w:rPr>
              <w:t>OOS</w:t>
            </w:r>
          </w:p>
        </w:tc>
      </w:tr>
      <w:tr w:rsidR="00CD2258" w:rsidTr="00D8008C">
        <w:trPr>
          <w:jc w:val="center"/>
        </w:trPr>
        <w:tc>
          <w:tcPr>
            <w:tcW w:w="2463" w:type="dxa"/>
          </w:tcPr>
          <w:p w:rsidR="00CD2258" w:rsidRDefault="006364DC" w:rsidP="001540C5">
            <w:pPr>
              <w:rPr>
                <w:rFonts w:eastAsiaTheme="minorEastAsia"/>
                <w:sz w:val="22"/>
                <w:szCs w:val="22"/>
                <w:lang w:eastAsia="ko-KR"/>
              </w:rPr>
            </w:pPr>
            <w:r>
              <w:rPr>
                <w:rFonts w:eastAsiaTheme="minorEastAsia"/>
                <w:sz w:val="22"/>
                <w:szCs w:val="22"/>
                <w:lang w:eastAsia="ko-KR"/>
              </w:rPr>
              <w:t>IS</w:t>
            </w:r>
          </w:p>
        </w:tc>
        <w:tc>
          <w:tcPr>
            <w:tcW w:w="2464" w:type="dxa"/>
          </w:tcPr>
          <w:p w:rsidR="00CD2258" w:rsidRDefault="006364DC" w:rsidP="006364DC">
            <w:pPr>
              <w:rPr>
                <w:rFonts w:eastAsiaTheme="minorEastAsia"/>
                <w:sz w:val="22"/>
                <w:szCs w:val="22"/>
                <w:lang w:eastAsia="ko-KR"/>
              </w:rPr>
            </w:pPr>
            <w:r>
              <w:rPr>
                <w:rFonts w:eastAsiaTheme="minorEastAsia"/>
                <w:sz w:val="22"/>
                <w:szCs w:val="22"/>
                <w:lang w:eastAsia="ko-KR"/>
              </w:rPr>
              <w:t>Beam recovery fails</w:t>
            </w:r>
          </w:p>
        </w:tc>
        <w:tc>
          <w:tcPr>
            <w:tcW w:w="1828" w:type="dxa"/>
          </w:tcPr>
          <w:p w:rsidR="00CD2258" w:rsidRDefault="00D8008C" w:rsidP="001540C5">
            <w:pPr>
              <w:rPr>
                <w:rFonts w:eastAsiaTheme="minorEastAsia"/>
                <w:sz w:val="22"/>
                <w:szCs w:val="22"/>
                <w:lang w:eastAsia="ko-KR"/>
              </w:rPr>
            </w:pPr>
            <w:r>
              <w:rPr>
                <w:rFonts w:eastAsiaTheme="minorEastAsia"/>
                <w:sz w:val="22"/>
                <w:szCs w:val="22"/>
                <w:lang w:eastAsia="ko-KR"/>
              </w:rPr>
              <w:t>IS</w:t>
            </w:r>
            <w:r w:rsidRPr="00D8008C">
              <w:rPr>
                <w:rFonts w:eastAsiaTheme="minorEastAsia"/>
                <w:sz w:val="22"/>
                <w:szCs w:val="22"/>
                <w:lang w:eastAsia="ko-KR"/>
              </w:rPr>
              <w:sym w:font="Wingdings" w:char="F0E0"/>
            </w:r>
            <w:r>
              <w:rPr>
                <w:rFonts w:eastAsiaTheme="minorEastAsia"/>
                <w:sz w:val="22"/>
                <w:szCs w:val="22"/>
                <w:lang w:eastAsia="ko-KR"/>
              </w:rPr>
              <w:t>OOS</w:t>
            </w:r>
          </w:p>
        </w:tc>
      </w:tr>
      <w:tr w:rsidR="00CD2258" w:rsidTr="00D8008C">
        <w:trPr>
          <w:jc w:val="center"/>
        </w:trPr>
        <w:tc>
          <w:tcPr>
            <w:tcW w:w="2463" w:type="dxa"/>
          </w:tcPr>
          <w:p w:rsidR="00CD2258" w:rsidRDefault="006364DC" w:rsidP="00906B08">
            <w:pPr>
              <w:rPr>
                <w:rFonts w:eastAsiaTheme="minorEastAsia"/>
                <w:sz w:val="22"/>
                <w:szCs w:val="22"/>
                <w:lang w:eastAsia="ko-KR"/>
              </w:rPr>
            </w:pPr>
            <w:r>
              <w:rPr>
                <w:rFonts w:eastAsiaTheme="minorEastAsia"/>
                <w:sz w:val="22"/>
                <w:szCs w:val="22"/>
                <w:lang w:eastAsia="ko-KR"/>
              </w:rPr>
              <w:t>OOS</w:t>
            </w:r>
          </w:p>
        </w:tc>
        <w:tc>
          <w:tcPr>
            <w:tcW w:w="2464" w:type="dxa"/>
          </w:tcPr>
          <w:p w:rsidR="00CD2258" w:rsidRDefault="006364DC" w:rsidP="006364DC">
            <w:pPr>
              <w:rPr>
                <w:rFonts w:eastAsiaTheme="minorEastAsia"/>
                <w:sz w:val="22"/>
                <w:szCs w:val="22"/>
                <w:lang w:eastAsia="ko-KR"/>
              </w:rPr>
            </w:pPr>
            <w:r>
              <w:rPr>
                <w:rFonts w:eastAsiaTheme="minorEastAsia"/>
                <w:sz w:val="22"/>
                <w:szCs w:val="22"/>
                <w:lang w:eastAsia="ko-KR"/>
              </w:rPr>
              <w:t>Beam recovery fails</w:t>
            </w:r>
          </w:p>
        </w:tc>
        <w:tc>
          <w:tcPr>
            <w:tcW w:w="1828" w:type="dxa"/>
          </w:tcPr>
          <w:p w:rsidR="00CD2258" w:rsidRDefault="00557106" w:rsidP="00906B08">
            <w:pPr>
              <w:rPr>
                <w:rFonts w:eastAsiaTheme="minorEastAsia"/>
                <w:sz w:val="22"/>
                <w:szCs w:val="22"/>
                <w:lang w:eastAsia="ko-KR"/>
              </w:rPr>
            </w:pPr>
            <w:r>
              <w:rPr>
                <w:rFonts w:eastAsiaTheme="minorEastAsia"/>
                <w:sz w:val="22"/>
                <w:szCs w:val="22"/>
                <w:lang w:eastAsia="ko-KR"/>
              </w:rPr>
              <w:t>OOS</w:t>
            </w:r>
            <w:r w:rsidR="00D8008C" w:rsidRPr="00D8008C">
              <w:rPr>
                <w:rFonts w:eastAsiaTheme="minorEastAsia"/>
                <w:sz w:val="22"/>
                <w:szCs w:val="22"/>
                <w:lang w:eastAsia="ko-KR"/>
              </w:rPr>
              <w:sym w:font="Wingdings" w:char="F0E0"/>
            </w:r>
            <w:r w:rsidR="00D8008C">
              <w:rPr>
                <w:rFonts w:eastAsiaTheme="minorEastAsia"/>
                <w:sz w:val="22"/>
                <w:szCs w:val="22"/>
                <w:lang w:eastAsia="ko-KR"/>
              </w:rPr>
              <w:t>OOS</w:t>
            </w:r>
          </w:p>
        </w:tc>
      </w:tr>
      <w:tr w:rsidR="006364DC" w:rsidTr="00D8008C">
        <w:trPr>
          <w:jc w:val="center"/>
        </w:trPr>
        <w:tc>
          <w:tcPr>
            <w:tcW w:w="2463" w:type="dxa"/>
          </w:tcPr>
          <w:p w:rsidR="006364DC" w:rsidRDefault="006364DC" w:rsidP="00906B08">
            <w:pPr>
              <w:rPr>
                <w:rFonts w:eastAsiaTheme="minorEastAsia"/>
                <w:sz w:val="22"/>
                <w:szCs w:val="22"/>
                <w:lang w:eastAsia="ko-KR"/>
              </w:rPr>
            </w:pPr>
            <w:r>
              <w:rPr>
                <w:rFonts w:eastAsiaTheme="minorEastAsia"/>
                <w:sz w:val="22"/>
                <w:szCs w:val="22"/>
                <w:lang w:eastAsia="ko-KR"/>
              </w:rPr>
              <w:t>IS</w:t>
            </w:r>
          </w:p>
        </w:tc>
        <w:tc>
          <w:tcPr>
            <w:tcW w:w="2464" w:type="dxa"/>
          </w:tcPr>
          <w:p w:rsidR="006364DC" w:rsidRDefault="006364DC" w:rsidP="00906B08">
            <w:pPr>
              <w:rPr>
                <w:rFonts w:eastAsiaTheme="minorEastAsia"/>
                <w:sz w:val="22"/>
                <w:szCs w:val="22"/>
                <w:lang w:eastAsia="ko-KR"/>
              </w:rPr>
            </w:pPr>
            <w:r>
              <w:rPr>
                <w:rFonts w:eastAsiaTheme="minorEastAsia"/>
                <w:sz w:val="22"/>
                <w:szCs w:val="22"/>
                <w:lang w:eastAsia="ko-KR"/>
              </w:rPr>
              <w:t>Beam recovery succeeds</w:t>
            </w:r>
          </w:p>
        </w:tc>
        <w:tc>
          <w:tcPr>
            <w:tcW w:w="1828" w:type="dxa"/>
          </w:tcPr>
          <w:p w:rsidR="006364DC" w:rsidRDefault="00557106" w:rsidP="00D8008C">
            <w:pPr>
              <w:rPr>
                <w:rFonts w:eastAsiaTheme="minorEastAsia"/>
                <w:sz w:val="22"/>
                <w:szCs w:val="22"/>
                <w:lang w:eastAsia="ko-KR"/>
              </w:rPr>
            </w:pPr>
            <w:r>
              <w:rPr>
                <w:rFonts w:eastAsiaTheme="minorEastAsia"/>
                <w:sz w:val="22"/>
                <w:szCs w:val="22"/>
                <w:lang w:eastAsia="ko-KR"/>
              </w:rPr>
              <w:t>IS</w:t>
            </w:r>
            <w:r w:rsidR="00D8008C" w:rsidRPr="00D8008C">
              <w:rPr>
                <w:rFonts w:eastAsiaTheme="minorEastAsia"/>
                <w:sz w:val="22"/>
                <w:szCs w:val="22"/>
                <w:lang w:eastAsia="ko-KR"/>
              </w:rPr>
              <w:sym w:font="Wingdings" w:char="F0E0"/>
            </w:r>
            <w:r w:rsidR="00D8008C">
              <w:rPr>
                <w:rFonts w:eastAsiaTheme="minorEastAsia"/>
                <w:sz w:val="22"/>
                <w:szCs w:val="22"/>
                <w:lang w:eastAsia="ko-KR"/>
              </w:rPr>
              <w:t>IS</w:t>
            </w:r>
          </w:p>
        </w:tc>
      </w:tr>
      <w:tr w:rsidR="00CD2258" w:rsidTr="00D8008C">
        <w:trPr>
          <w:jc w:val="center"/>
        </w:trPr>
        <w:tc>
          <w:tcPr>
            <w:tcW w:w="2463" w:type="dxa"/>
          </w:tcPr>
          <w:p w:rsidR="00CD2258" w:rsidRDefault="006364DC" w:rsidP="00906B08">
            <w:pPr>
              <w:rPr>
                <w:rFonts w:eastAsiaTheme="minorEastAsia"/>
                <w:sz w:val="22"/>
                <w:szCs w:val="22"/>
                <w:lang w:eastAsia="ko-KR"/>
              </w:rPr>
            </w:pPr>
            <w:r>
              <w:rPr>
                <w:rFonts w:eastAsiaTheme="minorEastAsia"/>
                <w:sz w:val="22"/>
                <w:szCs w:val="22"/>
                <w:lang w:eastAsia="ko-KR"/>
              </w:rPr>
              <w:t>OOS</w:t>
            </w:r>
          </w:p>
        </w:tc>
        <w:tc>
          <w:tcPr>
            <w:tcW w:w="2464" w:type="dxa"/>
          </w:tcPr>
          <w:p w:rsidR="00CD2258" w:rsidRDefault="006364DC" w:rsidP="00906B08">
            <w:pPr>
              <w:rPr>
                <w:rFonts w:eastAsiaTheme="minorEastAsia"/>
                <w:sz w:val="22"/>
                <w:szCs w:val="22"/>
                <w:lang w:eastAsia="ko-KR"/>
              </w:rPr>
            </w:pPr>
            <w:r>
              <w:rPr>
                <w:rFonts w:eastAsiaTheme="minorEastAsia"/>
                <w:sz w:val="22"/>
                <w:szCs w:val="22"/>
                <w:lang w:eastAsia="ko-KR"/>
              </w:rPr>
              <w:t>Beam recovery succeeds</w:t>
            </w:r>
          </w:p>
        </w:tc>
        <w:tc>
          <w:tcPr>
            <w:tcW w:w="1828" w:type="dxa"/>
          </w:tcPr>
          <w:p w:rsidR="00CD2258" w:rsidRDefault="00D8008C" w:rsidP="00906B08">
            <w:pPr>
              <w:rPr>
                <w:rFonts w:eastAsiaTheme="minorEastAsia"/>
                <w:sz w:val="22"/>
                <w:szCs w:val="22"/>
                <w:lang w:eastAsia="ko-KR"/>
              </w:rPr>
            </w:pPr>
            <w:r>
              <w:rPr>
                <w:rFonts w:eastAsiaTheme="minorEastAsia"/>
                <w:sz w:val="22"/>
                <w:szCs w:val="22"/>
                <w:lang w:eastAsia="ko-KR"/>
              </w:rPr>
              <w:t>OOS</w:t>
            </w:r>
            <w:r w:rsidRPr="00D8008C">
              <w:rPr>
                <w:rFonts w:eastAsiaTheme="minorEastAsia"/>
                <w:sz w:val="22"/>
                <w:szCs w:val="22"/>
                <w:lang w:eastAsia="ko-KR"/>
              </w:rPr>
              <w:sym w:font="Wingdings" w:char="F0E0"/>
            </w:r>
            <w:r>
              <w:rPr>
                <w:rFonts w:eastAsiaTheme="minorEastAsia"/>
                <w:sz w:val="22"/>
                <w:szCs w:val="22"/>
                <w:lang w:eastAsia="ko-KR"/>
              </w:rPr>
              <w:t>IS</w:t>
            </w:r>
          </w:p>
        </w:tc>
      </w:tr>
    </w:tbl>
    <w:p w:rsidR="003F3039" w:rsidRDefault="003F3039" w:rsidP="001540C5">
      <w:pPr>
        <w:rPr>
          <w:rFonts w:eastAsiaTheme="minorEastAsia"/>
          <w:sz w:val="22"/>
          <w:szCs w:val="22"/>
          <w:lang w:eastAsia="ko-KR"/>
        </w:rPr>
      </w:pPr>
    </w:p>
    <w:p w:rsidR="005C3678" w:rsidRDefault="005A0D87" w:rsidP="001540C5">
      <w:pPr>
        <w:rPr>
          <w:rFonts w:eastAsiaTheme="minorEastAsia"/>
          <w:sz w:val="22"/>
          <w:szCs w:val="22"/>
          <w:lang w:eastAsia="ko-KR"/>
        </w:rPr>
      </w:pPr>
      <w:r>
        <w:rPr>
          <w:rFonts w:eastAsiaTheme="minorEastAsia"/>
          <w:sz w:val="22"/>
          <w:szCs w:val="22"/>
          <w:lang w:eastAsia="ko-KR"/>
        </w:rPr>
        <w:t>Thus, our proposal is:</w:t>
      </w:r>
    </w:p>
    <w:p w:rsidR="008E2773" w:rsidRPr="00AE56DB" w:rsidRDefault="00B303F8" w:rsidP="008E2773">
      <w:pPr>
        <w:spacing w:after="0"/>
        <w:rPr>
          <w:b/>
          <w:lang w:val="en-US"/>
        </w:rPr>
      </w:pPr>
      <w:r>
        <w:rPr>
          <w:b/>
          <w:lang w:val="en-US"/>
        </w:rPr>
        <w:t>Proposal 2</w:t>
      </w:r>
      <w:r w:rsidR="008E2773" w:rsidRPr="00AE56DB">
        <w:rPr>
          <w:b/>
          <w:lang w:val="en-US"/>
        </w:rPr>
        <w:t xml:space="preserve">: For Rel-15, </w:t>
      </w:r>
      <w:r w:rsidR="00AE56DB" w:rsidRPr="00AE56DB">
        <w:rPr>
          <w:rFonts w:eastAsiaTheme="minorEastAsia"/>
          <w:b/>
          <w:sz w:val="22"/>
          <w:szCs w:val="22"/>
          <w:lang w:eastAsia="ko-KR"/>
        </w:rPr>
        <w:t xml:space="preserve">avoid using too complicated architecture to deal with the interaction between the BM and RLM. </w:t>
      </w:r>
      <w:r w:rsidR="00E12EB1">
        <w:rPr>
          <w:rFonts w:eastAsiaTheme="minorEastAsia"/>
          <w:b/>
          <w:sz w:val="22"/>
          <w:szCs w:val="22"/>
          <w:lang w:eastAsia="ko-KR"/>
        </w:rPr>
        <w:t xml:space="preserve">Either of the </w:t>
      </w:r>
      <w:r w:rsidR="008E2773" w:rsidRPr="00AE56DB">
        <w:rPr>
          <w:b/>
          <w:lang w:val="en-US"/>
        </w:rPr>
        <w:t xml:space="preserve">following options </w:t>
      </w:r>
      <w:r w:rsidR="00AE56DB" w:rsidRPr="00AE56DB">
        <w:rPr>
          <w:b/>
          <w:lang w:val="en-US"/>
        </w:rPr>
        <w:t xml:space="preserve">may be used </w:t>
      </w:r>
      <w:r w:rsidR="008E2773" w:rsidRPr="00AE56DB">
        <w:rPr>
          <w:b/>
          <w:lang w:val="en-US"/>
        </w:rPr>
        <w:t>to deal with the interactions between BM and RLM:</w:t>
      </w:r>
    </w:p>
    <w:p w:rsidR="008E2773" w:rsidRDefault="008E2773" w:rsidP="008E2773">
      <w:pPr>
        <w:spacing w:after="0"/>
        <w:rPr>
          <w:b/>
          <w:lang w:val="en-US"/>
        </w:rPr>
      </w:pPr>
    </w:p>
    <w:p w:rsidR="008E2773" w:rsidRPr="00D8055B" w:rsidRDefault="008E2773" w:rsidP="008E2773">
      <w:pPr>
        <w:pStyle w:val="ListParagraph"/>
        <w:numPr>
          <w:ilvl w:val="0"/>
          <w:numId w:val="21"/>
        </w:numPr>
        <w:rPr>
          <w:b/>
        </w:rPr>
      </w:pPr>
      <w:r w:rsidRPr="00D8055B">
        <w:rPr>
          <w:b/>
        </w:rPr>
        <w:t xml:space="preserve">Alt. 1: up to UE’s implementation </w:t>
      </w:r>
    </w:p>
    <w:p w:rsidR="008E2773" w:rsidRPr="00D8055B" w:rsidRDefault="008E2773" w:rsidP="008E2773">
      <w:pPr>
        <w:pStyle w:val="ListParagraph"/>
        <w:numPr>
          <w:ilvl w:val="0"/>
          <w:numId w:val="21"/>
        </w:numPr>
        <w:rPr>
          <w:b/>
        </w:rPr>
      </w:pPr>
      <w:r w:rsidRPr="00D8055B">
        <w:rPr>
          <w:b/>
        </w:rPr>
        <w:t xml:space="preserve">Alt. 2: define a simple logic table to handle the interaction between the BM and the RLM. </w:t>
      </w:r>
    </w:p>
    <w:p w:rsidR="008E2773" w:rsidRDefault="008E2773" w:rsidP="008E2773">
      <w:pPr>
        <w:tabs>
          <w:tab w:val="left" w:pos="1440"/>
        </w:tabs>
        <w:adjustRightInd/>
        <w:spacing w:after="0"/>
        <w:rPr>
          <w:lang w:val="en-US"/>
        </w:rPr>
      </w:pPr>
    </w:p>
    <w:p w:rsidR="00B70BD2" w:rsidRDefault="004B184B" w:rsidP="00E711CB">
      <w:pPr>
        <w:jc w:val="center"/>
        <w:rPr>
          <w:rFonts w:eastAsiaTheme="minorEastAsia"/>
          <w:sz w:val="22"/>
          <w:szCs w:val="22"/>
          <w:lang w:eastAsia="ko-KR"/>
        </w:rPr>
      </w:pPr>
      <w:r w:rsidRPr="004B184B">
        <w:rPr>
          <w:rFonts w:eastAsiaTheme="minorEastAsia"/>
          <w:noProof/>
          <w:sz w:val="22"/>
          <w:szCs w:val="22"/>
          <w:lang w:val="en-US" w:eastAsia="zh-CN"/>
        </w:rPr>
        <w:lastRenderedPageBreak/>
        <w:drawing>
          <wp:inline distT="0" distB="0" distL="0" distR="0">
            <wp:extent cx="5943600" cy="5514340"/>
            <wp:effectExtent l="0" t="0" r="0" b="0"/>
            <wp:docPr id="3" name="Object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132838" cy="6617732"/>
                      <a:chOff x="0" y="0"/>
                      <a:chExt cx="7132838" cy="6617732"/>
                    </a:xfrm>
                  </a:grpSpPr>
                  <a:sp>
                    <a:nvSpPr>
                      <a:cNvPr id="4" name="Rectangle 3"/>
                      <a:cNvSpPr/>
                    </a:nvSpPr>
                    <a:spPr>
                      <a:xfrm>
                        <a:off x="1828800" y="838200"/>
                        <a:ext cx="914400" cy="609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dirty="0" smtClean="0">
                              <a:solidFill>
                                <a:schemeClr val="tx1"/>
                              </a:solidFill>
                            </a:rPr>
                            <a:t>BM</a:t>
                          </a:r>
                          <a:endParaRPr 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4"/>
                      <a:cNvSpPr/>
                    </a:nvSpPr>
                    <a:spPr>
                      <a:xfrm>
                        <a:off x="3657600" y="838200"/>
                        <a:ext cx="914400" cy="609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dirty="0" smtClean="0">
                              <a:solidFill>
                                <a:schemeClr val="tx1"/>
                              </a:solidFill>
                            </a:rPr>
                            <a:t>RLM</a:t>
                          </a:r>
                          <a:endParaRPr 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7" name="Straight Arrow Connector 6"/>
                      <a:cNvCxnSpPr>
                        <a:endCxn id="4" idx="1"/>
                      </a:cNvCxnSpPr>
                    </a:nvCxnSpPr>
                    <a:spPr>
                      <a:xfrm>
                        <a:off x="990600" y="1143000"/>
                        <a:ext cx="838200"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8" name="TextBox 7"/>
                      <a:cNvSpPr txBox="1"/>
                    </a:nvSpPr>
                    <a:spPr>
                      <a:xfrm>
                        <a:off x="0" y="815537"/>
                        <a:ext cx="1472454"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BM Resource </a:t>
                          </a:r>
                        </a:p>
                        <a:p>
                          <a:r>
                            <a:rPr lang="en-US" dirty="0" smtClean="0"/>
                            <a:t>Configuration</a:t>
                          </a:r>
                        </a:p>
                      </a:txBody>
                      <a:useSpRect/>
                    </a:txSp>
                  </a:sp>
                  <a:cxnSp>
                    <a:nvCxnSpPr>
                      <a:cNvPr id="12" name="Straight Arrow Connector 11"/>
                      <a:cNvCxnSpPr>
                        <a:endCxn id="5" idx="3"/>
                      </a:cNvCxnSpPr>
                    </a:nvCxnSpPr>
                    <a:spPr>
                      <a:xfrm flipH="1">
                        <a:off x="4572000" y="1141438"/>
                        <a:ext cx="914400" cy="156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18" name="Straight Arrow Connector 17"/>
                      <a:cNvCxnSpPr>
                        <a:stCxn id="4" idx="0"/>
                      </a:cNvCxnSpPr>
                    </a:nvCxnSpPr>
                    <a:spPr>
                      <a:xfrm flipV="1">
                        <a:off x="2286000" y="381000"/>
                        <a:ext cx="0" cy="4572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20" name="Straight Arrow Connector 19"/>
                      <a:cNvCxnSpPr>
                        <a:stCxn id="5" idx="0"/>
                      </a:cNvCxnSpPr>
                    </a:nvCxnSpPr>
                    <a:spPr>
                      <a:xfrm flipV="1">
                        <a:off x="4114800" y="381000"/>
                        <a:ext cx="0" cy="4572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21" name="TextBox 20"/>
                      <a:cNvSpPr txBox="1"/>
                    </a:nvSpPr>
                    <a:spPr>
                      <a:xfrm>
                        <a:off x="1614268" y="0"/>
                        <a:ext cx="135485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BM Decision</a:t>
                          </a:r>
                          <a:endParaRPr lang="en-US" dirty="0"/>
                        </a:p>
                      </a:txBody>
                      <a:useSpRect/>
                    </a:txSp>
                  </a:sp>
                  <a:sp>
                    <a:nvSpPr>
                      <a:cNvPr id="22" name="TextBox 21"/>
                      <a:cNvSpPr txBox="1"/>
                    </a:nvSpPr>
                    <a:spPr>
                      <a:xfrm>
                        <a:off x="3424158" y="0"/>
                        <a:ext cx="1452642"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RLM Decision</a:t>
                          </a:r>
                          <a:endParaRPr lang="en-US" dirty="0"/>
                        </a:p>
                      </a:txBody>
                      <a:useSpRect/>
                    </a:txSp>
                  </a:sp>
                  <a:sp>
                    <a:nvSpPr>
                      <a:cNvPr id="23" name="Rectangle 22"/>
                      <a:cNvSpPr/>
                    </a:nvSpPr>
                    <a:spPr>
                      <a:xfrm>
                        <a:off x="1828800" y="3022937"/>
                        <a:ext cx="914400" cy="609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dirty="0" smtClean="0">
                              <a:solidFill>
                                <a:schemeClr val="tx1"/>
                              </a:solidFill>
                            </a:rPr>
                            <a:t>BM</a:t>
                          </a:r>
                          <a:endParaRPr 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Rectangle 23"/>
                      <a:cNvSpPr/>
                    </a:nvSpPr>
                    <a:spPr>
                      <a:xfrm>
                        <a:off x="3657600" y="3022937"/>
                        <a:ext cx="914400" cy="609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dirty="0" smtClean="0">
                              <a:solidFill>
                                <a:schemeClr val="tx1"/>
                              </a:solidFill>
                            </a:rPr>
                            <a:t>RLM</a:t>
                          </a:r>
                          <a:endParaRPr 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5" name="Straight Arrow Connector 24"/>
                      <a:cNvCxnSpPr>
                        <a:endCxn id="23" idx="1"/>
                      </a:cNvCxnSpPr>
                    </a:nvCxnSpPr>
                    <a:spPr>
                      <a:xfrm>
                        <a:off x="990600" y="3327737"/>
                        <a:ext cx="838200"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28" name="Straight Arrow Connector 27"/>
                      <a:cNvCxnSpPr>
                        <a:endCxn id="24" idx="3"/>
                      </a:cNvCxnSpPr>
                    </a:nvCxnSpPr>
                    <a:spPr>
                      <a:xfrm flipH="1">
                        <a:off x="4572000" y="3326175"/>
                        <a:ext cx="914400" cy="156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30" name="Straight Arrow Connector 29"/>
                      <a:cNvCxnSpPr>
                        <a:stCxn id="23" idx="0"/>
                      </a:cNvCxnSpPr>
                    </a:nvCxnSpPr>
                    <a:spPr>
                      <a:xfrm flipV="1">
                        <a:off x="2286000" y="2565737"/>
                        <a:ext cx="0" cy="4572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31" name="Straight Arrow Connector 30"/>
                      <a:cNvCxnSpPr>
                        <a:stCxn id="24" idx="0"/>
                      </a:cNvCxnSpPr>
                    </a:nvCxnSpPr>
                    <a:spPr>
                      <a:xfrm flipV="1">
                        <a:off x="4114800" y="2565737"/>
                        <a:ext cx="0" cy="4572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2" name="TextBox 31"/>
                      <a:cNvSpPr txBox="1"/>
                    </a:nvSpPr>
                    <a:spPr>
                      <a:xfrm>
                        <a:off x="1614268" y="2184737"/>
                        <a:ext cx="135485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BM Decision</a:t>
                          </a:r>
                          <a:endParaRPr lang="en-US" dirty="0"/>
                        </a:p>
                      </a:txBody>
                      <a:useSpRect/>
                    </a:txSp>
                  </a:sp>
                  <a:sp>
                    <a:nvSpPr>
                      <a:cNvPr id="33" name="TextBox 32"/>
                      <a:cNvSpPr txBox="1"/>
                    </a:nvSpPr>
                    <a:spPr>
                      <a:xfrm>
                        <a:off x="3424158" y="2184737"/>
                        <a:ext cx="1452642"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RLM Decision</a:t>
                          </a:r>
                          <a:endParaRPr lang="en-US" dirty="0"/>
                        </a:p>
                      </a:txBody>
                      <a:useSpRect/>
                    </a:txSp>
                  </a:sp>
                  <a:sp>
                    <a:nvSpPr>
                      <a:cNvPr id="34" name="TextBox 33"/>
                      <a:cNvSpPr txBox="1"/>
                    </a:nvSpPr>
                    <a:spPr>
                      <a:xfrm>
                        <a:off x="3048000" y="1600200"/>
                        <a:ext cx="43633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(a)</a:t>
                          </a:r>
                          <a:endParaRPr lang="en-US" dirty="0"/>
                        </a:p>
                      </a:txBody>
                      <a:useSpRect/>
                    </a:txSp>
                  </a:sp>
                  <a:sp>
                    <a:nvSpPr>
                      <a:cNvPr id="35" name="TextBox 34"/>
                      <a:cNvSpPr txBox="1"/>
                    </a:nvSpPr>
                    <a:spPr>
                      <a:xfrm>
                        <a:off x="2971800" y="3516868"/>
                        <a:ext cx="44755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(b)</a:t>
                          </a:r>
                          <a:endParaRPr lang="en-US" dirty="0"/>
                        </a:p>
                      </a:txBody>
                      <a:useSpRect/>
                    </a:txSp>
                  </a:sp>
                  <a:sp>
                    <a:nvSpPr>
                      <a:cNvPr id="36" name="Rectangle 35"/>
                      <a:cNvSpPr/>
                    </a:nvSpPr>
                    <a:spPr>
                      <a:xfrm>
                        <a:off x="1828800" y="5602069"/>
                        <a:ext cx="914400" cy="609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dirty="0" smtClean="0">
                              <a:solidFill>
                                <a:schemeClr val="tx1"/>
                              </a:solidFill>
                            </a:rPr>
                            <a:t>BM</a:t>
                          </a:r>
                          <a:endParaRPr 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Rectangle 36"/>
                      <a:cNvSpPr/>
                    </a:nvSpPr>
                    <a:spPr>
                      <a:xfrm>
                        <a:off x="3657600" y="5602069"/>
                        <a:ext cx="914400" cy="609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dirty="0" smtClean="0">
                              <a:solidFill>
                                <a:schemeClr val="tx1"/>
                              </a:solidFill>
                            </a:rPr>
                            <a:t>RLM</a:t>
                          </a:r>
                          <a:endParaRPr 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8" name="Straight Arrow Connector 37"/>
                      <a:cNvCxnSpPr>
                        <a:endCxn id="36" idx="1"/>
                      </a:cNvCxnSpPr>
                    </a:nvCxnSpPr>
                    <a:spPr>
                      <a:xfrm>
                        <a:off x="990600" y="5906869"/>
                        <a:ext cx="838200"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41" name="Straight Arrow Connector 40"/>
                      <a:cNvCxnSpPr>
                        <a:endCxn id="37" idx="3"/>
                      </a:cNvCxnSpPr>
                    </a:nvCxnSpPr>
                    <a:spPr>
                      <a:xfrm flipH="1">
                        <a:off x="4572000" y="5905307"/>
                        <a:ext cx="914400" cy="156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46" name="TextBox 45"/>
                      <a:cNvSpPr txBox="1"/>
                    </a:nvSpPr>
                    <a:spPr>
                      <a:xfrm>
                        <a:off x="2667000" y="5895536"/>
                        <a:ext cx="107414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Feedback</a:t>
                          </a:r>
                          <a:endParaRPr lang="en-US" dirty="0"/>
                        </a:p>
                      </a:txBody>
                      <a:useSpRect/>
                    </a:txSp>
                  </a:sp>
                  <a:sp>
                    <a:nvSpPr>
                      <a:cNvPr id="47" name="TextBox 46"/>
                      <a:cNvSpPr txBox="1"/>
                    </a:nvSpPr>
                    <a:spPr>
                      <a:xfrm>
                        <a:off x="3068862" y="6248400"/>
                        <a:ext cx="423514"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(c)</a:t>
                          </a:r>
                          <a:endParaRPr lang="en-US" dirty="0"/>
                        </a:p>
                      </a:txBody>
                      <a:useSpRect/>
                    </a:txSp>
                  </a:sp>
                  <a:sp>
                    <a:nvSpPr>
                      <a:cNvPr id="48" name="Rectangle 47"/>
                      <a:cNvSpPr/>
                    </a:nvSpPr>
                    <a:spPr>
                      <a:xfrm>
                        <a:off x="2743200" y="4800600"/>
                        <a:ext cx="1066800" cy="609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dirty="0" smtClean="0">
                              <a:solidFill>
                                <a:schemeClr val="tx1"/>
                              </a:solidFill>
                            </a:rPr>
                            <a:t>Decision Logic</a:t>
                          </a:r>
                          <a:endParaRPr 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52" name="Shape 51"/>
                      <a:cNvCxnSpPr>
                        <a:stCxn id="37" idx="1"/>
                      </a:cNvCxnSpPr>
                    </a:nvCxnSpPr>
                    <a:spPr>
                      <a:xfrm rot="10800000">
                        <a:off x="3429000" y="5410201"/>
                        <a:ext cx="228600" cy="496668"/>
                      </a:xfrm>
                      <a:prstGeom prst="bentConnector2">
                        <a:avLst/>
                      </a:prstGeom>
                      <a:ln>
                        <a:headEnd type="triangle"/>
                        <a:tailEnd type="none"/>
                      </a:ln>
                    </a:spPr>
                    <a:style>
                      <a:lnRef idx="1">
                        <a:schemeClr val="accent1"/>
                      </a:lnRef>
                      <a:fillRef idx="0">
                        <a:schemeClr val="accent1"/>
                      </a:fillRef>
                      <a:effectRef idx="0">
                        <a:schemeClr val="accent1"/>
                      </a:effectRef>
                      <a:fontRef idx="minor">
                        <a:schemeClr val="tx1"/>
                      </a:fontRef>
                    </a:style>
                  </a:cxnSp>
                  <a:cxnSp>
                    <a:nvCxnSpPr>
                      <a:cNvPr id="58" name="Shape 57"/>
                      <a:cNvCxnSpPr>
                        <a:stCxn id="36" idx="3"/>
                      </a:cNvCxnSpPr>
                    </a:nvCxnSpPr>
                    <a:spPr>
                      <a:xfrm flipV="1">
                        <a:off x="2743200" y="5410201"/>
                        <a:ext cx="381000" cy="496668"/>
                      </a:xfrm>
                      <a:prstGeom prst="bentConnector2">
                        <a:avLst/>
                      </a:prstGeom>
                      <a:ln>
                        <a:headEnd type="triangle"/>
                        <a:tailEnd type="none"/>
                      </a:ln>
                    </a:spPr>
                    <a:style>
                      <a:lnRef idx="1">
                        <a:schemeClr val="accent1"/>
                      </a:lnRef>
                      <a:fillRef idx="0">
                        <a:schemeClr val="accent1"/>
                      </a:fillRef>
                      <a:effectRef idx="0">
                        <a:schemeClr val="accent1"/>
                      </a:effectRef>
                      <a:fontRef idx="minor">
                        <a:schemeClr val="tx1"/>
                      </a:fontRef>
                    </a:style>
                  </a:cxnSp>
                  <a:cxnSp>
                    <a:nvCxnSpPr>
                      <a:cNvPr id="69" name="Straight Arrow Connector 68"/>
                      <a:cNvCxnSpPr>
                        <a:stCxn id="48" idx="0"/>
                      </a:cNvCxnSpPr>
                    </a:nvCxnSpPr>
                    <a:spPr>
                      <a:xfrm flipV="1">
                        <a:off x="3276600" y="4343400"/>
                        <a:ext cx="0" cy="4572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72" name="TextBox 71"/>
                      <a:cNvSpPr txBox="1"/>
                    </a:nvSpPr>
                    <a:spPr>
                      <a:xfrm>
                        <a:off x="2326387" y="4050268"/>
                        <a:ext cx="1864613"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BM/RLM Decision</a:t>
                          </a:r>
                          <a:endParaRPr lang="en-US" dirty="0"/>
                        </a:p>
                      </a:txBody>
                      <a:useSpRect/>
                    </a:txSp>
                  </a:sp>
                  <a:cxnSp>
                    <a:nvCxnSpPr>
                      <a:cNvPr id="74" name="Shape 73"/>
                      <a:cNvCxnSpPr>
                        <a:stCxn id="37" idx="0"/>
                        <a:endCxn id="48" idx="3"/>
                      </a:cNvCxnSpPr>
                    </a:nvCxnSpPr>
                    <a:spPr>
                      <a:xfrm rot="16200000" flipV="1">
                        <a:off x="3714066" y="5201335"/>
                        <a:ext cx="496669" cy="304800"/>
                      </a:xfrm>
                      <a:prstGeom prst="bentConnector2">
                        <a:avLst/>
                      </a:prstGeom>
                      <a:ln>
                        <a:tailEnd type="arrow"/>
                      </a:ln>
                    </a:spPr>
                    <a:style>
                      <a:lnRef idx="1">
                        <a:schemeClr val="accent1"/>
                      </a:lnRef>
                      <a:fillRef idx="0">
                        <a:schemeClr val="accent1"/>
                      </a:fillRef>
                      <a:effectRef idx="0">
                        <a:schemeClr val="accent1"/>
                      </a:effectRef>
                      <a:fontRef idx="minor">
                        <a:schemeClr val="tx1"/>
                      </a:fontRef>
                    </a:style>
                  </a:cxnSp>
                  <a:cxnSp>
                    <a:nvCxnSpPr>
                      <a:cNvPr id="76" name="Shape 75"/>
                      <a:cNvCxnSpPr>
                        <a:stCxn id="36" idx="0"/>
                        <a:endCxn id="48" idx="1"/>
                      </a:cNvCxnSpPr>
                    </a:nvCxnSpPr>
                    <a:spPr>
                      <a:xfrm rot="5400000" flipH="1" flipV="1">
                        <a:off x="2266266" y="5125135"/>
                        <a:ext cx="496669" cy="457200"/>
                      </a:xfrm>
                      <a:prstGeom prst="bentConnector2">
                        <a:avLst/>
                      </a:prstGeom>
                      <a:ln>
                        <a:tailEnd type="arrow"/>
                      </a:ln>
                    </a:spPr>
                    <a:style>
                      <a:lnRef idx="1">
                        <a:schemeClr val="accent1"/>
                      </a:lnRef>
                      <a:fillRef idx="0">
                        <a:schemeClr val="accent1"/>
                      </a:fillRef>
                      <a:effectRef idx="0">
                        <a:schemeClr val="accent1"/>
                      </a:effectRef>
                      <a:fontRef idx="minor">
                        <a:schemeClr val="tx1"/>
                      </a:fontRef>
                    </a:style>
                  </a:cxnSp>
                  <a:sp>
                    <a:nvSpPr>
                      <a:cNvPr id="77" name="TextBox 76"/>
                      <a:cNvSpPr txBox="1"/>
                    </a:nvSpPr>
                    <a:spPr>
                      <a:xfrm>
                        <a:off x="4186158" y="4953000"/>
                        <a:ext cx="1452642"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RLM Decision</a:t>
                          </a:r>
                          <a:endParaRPr lang="en-US" dirty="0"/>
                        </a:p>
                      </a:txBody>
                      <a:useSpRect/>
                    </a:txSp>
                  </a:sp>
                  <a:sp>
                    <a:nvSpPr>
                      <a:cNvPr id="78" name="TextBox 77"/>
                      <a:cNvSpPr txBox="1"/>
                    </a:nvSpPr>
                    <a:spPr>
                      <a:xfrm>
                        <a:off x="914400" y="4953000"/>
                        <a:ext cx="135485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a:t>B</a:t>
                          </a:r>
                          <a:r>
                            <a:rPr lang="en-US" dirty="0" smtClean="0"/>
                            <a:t>M Decision</a:t>
                          </a:r>
                          <a:endParaRPr lang="en-US" dirty="0"/>
                        </a:p>
                      </a:txBody>
                      <a:useSpRect/>
                    </a:txSp>
                  </a:sp>
                  <a:sp>
                    <a:nvSpPr>
                      <a:cNvPr id="79" name="TextBox 78"/>
                      <a:cNvSpPr txBox="1"/>
                    </a:nvSpPr>
                    <a:spPr>
                      <a:xfrm>
                        <a:off x="0" y="2999936"/>
                        <a:ext cx="1472454"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BM Resource </a:t>
                          </a:r>
                        </a:p>
                        <a:p>
                          <a:r>
                            <a:rPr lang="en-US" dirty="0" smtClean="0"/>
                            <a:t>Configuration</a:t>
                          </a:r>
                        </a:p>
                      </a:txBody>
                      <a:useSpRect/>
                    </a:txSp>
                  </a:sp>
                  <a:sp>
                    <a:nvSpPr>
                      <a:cNvPr id="80" name="TextBox 79"/>
                      <a:cNvSpPr txBox="1"/>
                    </a:nvSpPr>
                    <a:spPr>
                      <a:xfrm>
                        <a:off x="0" y="5568073"/>
                        <a:ext cx="1472454"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BM Resource </a:t>
                          </a:r>
                        </a:p>
                        <a:p>
                          <a:r>
                            <a:rPr lang="en-US" dirty="0" smtClean="0"/>
                            <a:t>Configuration</a:t>
                          </a:r>
                        </a:p>
                      </a:txBody>
                      <a:useSpRect/>
                    </a:txSp>
                  </a:sp>
                  <a:sp>
                    <a:nvSpPr>
                      <a:cNvPr id="81" name="TextBox 80"/>
                      <a:cNvSpPr txBox="1"/>
                    </a:nvSpPr>
                    <a:spPr>
                      <a:xfrm>
                        <a:off x="5562600" y="824132"/>
                        <a:ext cx="1570238"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RLM Resource </a:t>
                          </a:r>
                        </a:p>
                        <a:p>
                          <a:r>
                            <a:rPr lang="en-US" dirty="0" smtClean="0"/>
                            <a:t>Configuration</a:t>
                          </a:r>
                        </a:p>
                      </a:txBody>
                      <a:useSpRect/>
                    </a:txSp>
                  </a:sp>
                  <a:sp>
                    <a:nvSpPr>
                      <a:cNvPr id="82" name="TextBox 81"/>
                      <a:cNvSpPr txBox="1"/>
                    </a:nvSpPr>
                    <a:spPr>
                      <a:xfrm>
                        <a:off x="5562600" y="3005796"/>
                        <a:ext cx="1570238"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RLM Resource </a:t>
                          </a:r>
                        </a:p>
                        <a:p>
                          <a:r>
                            <a:rPr lang="en-US" dirty="0" smtClean="0"/>
                            <a:t>Configuration</a:t>
                          </a:r>
                        </a:p>
                      </a:txBody>
                      <a:useSpRect/>
                    </a:txSp>
                  </a:sp>
                  <a:sp>
                    <a:nvSpPr>
                      <a:cNvPr id="83" name="TextBox 82"/>
                      <a:cNvSpPr txBox="1"/>
                    </a:nvSpPr>
                    <a:spPr>
                      <a:xfrm>
                        <a:off x="5562600" y="5602069"/>
                        <a:ext cx="1570238"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RLM Resource </a:t>
                          </a:r>
                        </a:p>
                        <a:p>
                          <a:r>
                            <a:rPr lang="en-US" dirty="0" smtClean="0"/>
                            <a:t>Configuration</a:t>
                          </a:r>
                        </a:p>
                      </a:txBody>
                      <a:useSpRect/>
                    </a:txSp>
                  </a:sp>
                  <a:cxnSp>
                    <a:nvCxnSpPr>
                      <a:cNvPr id="84" name="Straight Arrow Connector 83"/>
                      <a:cNvCxnSpPr>
                        <a:stCxn id="23" idx="3"/>
                        <a:endCxn id="24" idx="1"/>
                      </a:cNvCxnSpPr>
                    </a:nvCxnSpPr>
                    <a:spPr>
                      <a:xfrm>
                        <a:off x="2743200" y="3327737"/>
                        <a:ext cx="914400"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E253D6" w:rsidRPr="00E253D6" w:rsidRDefault="00E253D6" w:rsidP="00E253D6">
      <w:pPr>
        <w:jc w:val="center"/>
        <w:rPr>
          <w:rFonts w:eastAsiaTheme="minorEastAsia"/>
          <w:b/>
          <w:sz w:val="22"/>
          <w:szCs w:val="22"/>
          <w:lang w:eastAsia="ko-KR"/>
        </w:rPr>
      </w:pPr>
      <w:r w:rsidRPr="00E253D6">
        <w:rPr>
          <w:rFonts w:eastAsiaTheme="minorEastAsia"/>
          <w:b/>
          <w:sz w:val="22"/>
          <w:szCs w:val="22"/>
          <w:lang w:eastAsia="ko-KR"/>
        </w:rPr>
        <w:t>Figure 1. Possible designs for the interactions between the BM and RLM</w:t>
      </w:r>
    </w:p>
    <w:p w:rsidR="00E253D6" w:rsidRDefault="00E253D6" w:rsidP="001540C5">
      <w:pPr>
        <w:rPr>
          <w:rFonts w:eastAsiaTheme="minorEastAsia"/>
          <w:sz w:val="22"/>
          <w:szCs w:val="22"/>
          <w:lang w:eastAsia="ko-KR"/>
        </w:rPr>
      </w:pPr>
    </w:p>
    <w:p w:rsidR="000B751D" w:rsidRPr="00BB6138" w:rsidRDefault="000B751D" w:rsidP="000B751D">
      <w:pPr>
        <w:pStyle w:val="Heading8"/>
      </w:pPr>
      <w:r w:rsidRPr="00BB6138">
        <w:t>Conclusion</w:t>
      </w:r>
    </w:p>
    <w:p w:rsidR="00275690" w:rsidRDefault="00DE03D8" w:rsidP="00DE03D8">
      <w:r>
        <w:t xml:space="preserve">In this paper, we discussed the </w:t>
      </w:r>
      <w:r w:rsidR="0092626F">
        <w:t xml:space="preserve">remaining </w:t>
      </w:r>
      <w:r>
        <w:t>NR RLM issue</w:t>
      </w:r>
      <w:r w:rsidR="0092626F">
        <w:t xml:space="preserve">s </w:t>
      </w:r>
      <w:r>
        <w:t xml:space="preserve">and made the following </w:t>
      </w:r>
      <w:r w:rsidR="00762F6E">
        <w:t>observation and proposal</w:t>
      </w:r>
      <w:r>
        <w:t>:</w:t>
      </w:r>
    </w:p>
    <w:p w:rsidR="007336C3" w:rsidRPr="00AD23F6" w:rsidRDefault="007336C3" w:rsidP="007336C3">
      <w:pPr>
        <w:spacing w:after="0"/>
        <w:rPr>
          <w:b/>
          <w:lang w:val="en-US"/>
        </w:rPr>
      </w:pPr>
      <w:r w:rsidRPr="00AD23F6">
        <w:rPr>
          <w:b/>
          <w:lang w:val="en-US"/>
        </w:rPr>
        <w:t>Proposal 1: Confirm the following WA</w:t>
      </w:r>
    </w:p>
    <w:p w:rsidR="007336C3" w:rsidRDefault="007336C3" w:rsidP="007336C3">
      <w:pPr>
        <w:spacing w:after="0"/>
        <w:rPr>
          <w:lang w:val="en-US"/>
        </w:rPr>
      </w:pPr>
    </w:p>
    <w:p w:rsidR="007336C3" w:rsidRPr="00DF48EA" w:rsidRDefault="007336C3" w:rsidP="007336C3">
      <w:pPr>
        <w:pStyle w:val="ListParagraph"/>
        <w:ind w:left="284"/>
        <w:rPr>
          <w:highlight w:val="darkYellow"/>
          <w:lang w:eastAsia="ko-KR"/>
        </w:rPr>
      </w:pPr>
      <w:r w:rsidRPr="00DF48EA">
        <w:rPr>
          <w:highlight w:val="darkYellow"/>
          <w:lang w:eastAsia="ko-KR"/>
        </w:rPr>
        <w:t>Working assumption:</w:t>
      </w:r>
    </w:p>
    <w:p w:rsidR="007336C3" w:rsidRPr="00DF48EA" w:rsidRDefault="007336C3" w:rsidP="007336C3">
      <w:pPr>
        <w:pStyle w:val="ListParagraph"/>
        <w:numPr>
          <w:ilvl w:val="0"/>
          <w:numId w:val="21"/>
        </w:numPr>
        <w:adjustRightInd/>
        <w:ind w:left="1004"/>
        <w:contextualSpacing w:val="0"/>
        <w:rPr>
          <w:lang w:eastAsia="ko-KR"/>
        </w:rPr>
      </w:pPr>
      <w:r w:rsidRPr="00DF48EA">
        <w:rPr>
          <w:lang w:eastAsia="ko-KR"/>
        </w:rPr>
        <w:t>2 port CSI-RS is not supported for RLM purposes</w:t>
      </w:r>
    </w:p>
    <w:p w:rsidR="007336C3" w:rsidRPr="00AD23F6" w:rsidRDefault="007336C3" w:rsidP="007336C3">
      <w:pPr>
        <w:spacing w:after="0"/>
        <w:rPr>
          <w:lang w:val="en-US"/>
        </w:rPr>
      </w:pPr>
    </w:p>
    <w:p w:rsidR="00B303F8" w:rsidRPr="00AE56DB" w:rsidRDefault="00B303F8" w:rsidP="00B303F8">
      <w:pPr>
        <w:spacing w:after="0"/>
        <w:rPr>
          <w:b/>
          <w:lang w:val="en-US"/>
        </w:rPr>
      </w:pPr>
      <w:r w:rsidRPr="00AE56DB">
        <w:rPr>
          <w:b/>
          <w:lang w:val="en-US"/>
        </w:rPr>
        <w:t xml:space="preserve">Proposal </w:t>
      </w:r>
      <w:r>
        <w:rPr>
          <w:b/>
          <w:lang w:val="en-US"/>
        </w:rPr>
        <w:t>2</w:t>
      </w:r>
      <w:r w:rsidRPr="00AE56DB">
        <w:rPr>
          <w:b/>
          <w:lang w:val="en-US"/>
        </w:rPr>
        <w:t xml:space="preserve">: For Rel-15, </w:t>
      </w:r>
      <w:r w:rsidRPr="00AE56DB">
        <w:rPr>
          <w:rFonts w:eastAsiaTheme="minorEastAsia"/>
          <w:b/>
          <w:sz w:val="22"/>
          <w:szCs w:val="22"/>
          <w:lang w:eastAsia="ko-KR"/>
        </w:rPr>
        <w:t xml:space="preserve">avoid using too complicated architecture to deal with the interaction between the BM and RLM. </w:t>
      </w:r>
      <w:r>
        <w:rPr>
          <w:rFonts w:eastAsiaTheme="minorEastAsia"/>
          <w:b/>
          <w:sz w:val="22"/>
          <w:szCs w:val="22"/>
          <w:lang w:eastAsia="ko-KR"/>
        </w:rPr>
        <w:t xml:space="preserve">Either of the </w:t>
      </w:r>
      <w:r w:rsidRPr="00AE56DB">
        <w:rPr>
          <w:b/>
          <w:lang w:val="en-US"/>
        </w:rPr>
        <w:t>following options may be used to deal with the interactions between BM and RLM:</w:t>
      </w:r>
    </w:p>
    <w:p w:rsidR="00B303F8" w:rsidRDefault="00B303F8" w:rsidP="00B303F8">
      <w:pPr>
        <w:spacing w:after="0"/>
        <w:rPr>
          <w:b/>
          <w:lang w:val="en-US"/>
        </w:rPr>
      </w:pPr>
    </w:p>
    <w:p w:rsidR="00B303F8" w:rsidRPr="00D8055B" w:rsidRDefault="00B303F8" w:rsidP="00B303F8">
      <w:pPr>
        <w:pStyle w:val="ListParagraph"/>
        <w:numPr>
          <w:ilvl w:val="0"/>
          <w:numId w:val="21"/>
        </w:numPr>
        <w:rPr>
          <w:b/>
        </w:rPr>
      </w:pPr>
      <w:r w:rsidRPr="00D8055B">
        <w:rPr>
          <w:b/>
        </w:rPr>
        <w:t xml:space="preserve">Alt. 1: up to UE’s implementation </w:t>
      </w:r>
    </w:p>
    <w:p w:rsidR="00B303F8" w:rsidRPr="00D8055B" w:rsidRDefault="00B303F8" w:rsidP="00B303F8">
      <w:pPr>
        <w:pStyle w:val="ListParagraph"/>
        <w:numPr>
          <w:ilvl w:val="0"/>
          <w:numId w:val="21"/>
        </w:numPr>
        <w:rPr>
          <w:b/>
        </w:rPr>
      </w:pPr>
      <w:r w:rsidRPr="00D8055B">
        <w:rPr>
          <w:b/>
        </w:rPr>
        <w:t xml:space="preserve">Alt. 2: define a simple logic table to handle the interaction between the BM and the RLM. </w:t>
      </w:r>
    </w:p>
    <w:p w:rsidR="003909A7" w:rsidRPr="00295C7B" w:rsidRDefault="003909A7" w:rsidP="003909A7">
      <w:pPr>
        <w:pStyle w:val="ListParagraph"/>
        <w:adjustRightInd/>
        <w:rPr>
          <w:lang w:eastAsia="ko-KR"/>
        </w:rPr>
      </w:pPr>
    </w:p>
    <w:p w:rsidR="00017155" w:rsidRPr="00A4102F" w:rsidRDefault="00017155" w:rsidP="00415673">
      <w:pPr>
        <w:pStyle w:val="Heading8"/>
      </w:pPr>
      <w:r>
        <w:lastRenderedPageBreak/>
        <w:t>Reference</w:t>
      </w:r>
      <w:r w:rsidR="009676E7">
        <w:t>s</w:t>
      </w:r>
    </w:p>
    <w:p w:rsidR="00845297" w:rsidRDefault="00974B08" w:rsidP="00845297">
      <w:pPr>
        <w:pStyle w:val="ListParagraph"/>
        <w:numPr>
          <w:ilvl w:val="0"/>
          <w:numId w:val="1"/>
        </w:numPr>
        <w:rPr>
          <w:rFonts w:eastAsia="MS Mincho"/>
          <w:szCs w:val="20"/>
        </w:rPr>
      </w:pPr>
      <w:r>
        <w:rPr>
          <w:rFonts w:eastAsia="MS Mincho"/>
          <w:szCs w:val="20"/>
        </w:rPr>
        <w:t>R1-18</w:t>
      </w:r>
      <w:r w:rsidR="00845297" w:rsidRPr="00C25F34">
        <w:rPr>
          <w:rFonts w:eastAsia="MS Mincho"/>
          <w:szCs w:val="20"/>
        </w:rPr>
        <w:t>xxxx, Draft Report of 3GPP TSG RAN WG1 #</w:t>
      </w:r>
      <w:r w:rsidR="00845297">
        <w:rPr>
          <w:rFonts w:eastAsia="MS Mincho"/>
          <w:szCs w:val="20"/>
        </w:rPr>
        <w:t>9</w:t>
      </w:r>
      <w:r>
        <w:rPr>
          <w:rFonts w:eastAsia="MS Mincho"/>
          <w:szCs w:val="20"/>
        </w:rPr>
        <w:t>1</w:t>
      </w:r>
      <w:r w:rsidR="00845297" w:rsidRPr="00C25F34">
        <w:rPr>
          <w:rFonts w:eastAsia="MS Mincho"/>
          <w:szCs w:val="20"/>
        </w:rPr>
        <w:t xml:space="preserve">, </w:t>
      </w:r>
      <w:r w:rsidR="00845297">
        <w:rPr>
          <w:rFonts w:eastAsia="MS Mincho"/>
          <w:szCs w:val="20"/>
        </w:rPr>
        <w:t>ETSI</w:t>
      </w:r>
    </w:p>
    <w:p w:rsidR="00974B08" w:rsidRDefault="00974B08" w:rsidP="00CF5756">
      <w:pPr>
        <w:pStyle w:val="ListParagraph"/>
        <w:numPr>
          <w:ilvl w:val="0"/>
          <w:numId w:val="1"/>
        </w:numPr>
        <w:rPr>
          <w:rFonts w:eastAsia="MS Mincho"/>
          <w:szCs w:val="20"/>
        </w:rPr>
      </w:pPr>
      <w:r>
        <w:rPr>
          <w:rFonts w:eastAsia="MS Mincho"/>
          <w:szCs w:val="20"/>
        </w:rPr>
        <w:t>R1-1721377, “</w:t>
      </w:r>
      <w:r w:rsidRPr="00974B08">
        <w:rPr>
          <w:rFonts w:eastAsia="MS Mincho"/>
          <w:szCs w:val="20"/>
        </w:rPr>
        <w:t>Summary of Thursday offline discussi</w:t>
      </w:r>
      <w:r>
        <w:rPr>
          <w:rFonts w:eastAsia="MS Mincho"/>
          <w:szCs w:val="20"/>
        </w:rPr>
        <w:t xml:space="preserve">on for NR Radio Link Monitoring”, </w:t>
      </w:r>
      <w:r w:rsidRPr="00974B08">
        <w:rPr>
          <w:rFonts w:eastAsia="MS Mincho"/>
          <w:szCs w:val="20"/>
        </w:rPr>
        <w:t>Intel Corp.</w:t>
      </w:r>
    </w:p>
    <w:p w:rsidR="00B17D63" w:rsidRPr="00974B08" w:rsidRDefault="00A812ED" w:rsidP="00CF5756">
      <w:pPr>
        <w:pStyle w:val="ListParagraph"/>
        <w:numPr>
          <w:ilvl w:val="0"/>
          <w:numId w:val="1"/>
        </w:numPr>
        <w:rPr>
          <w:rFonts w:eastAsia="MS Mincho"/>
          <w:szCs w:val="20"/>
        </w:rPr>
      </w:pPr>
      <w:r w:rsidRPr="00974B08">
        <w:rPr>
          <w:rFonts w:eastAsia="MS Mincho"/>
          <w:szCs w:val="20"/>
        </w:rPr>
        <w:t>R1-1720176</w:t>
      </w:r>
      <w:r w:rsidR="00B17D63" w:rsidRPr="00974B08">
        <w:rPr>
          <w:rFonts w:eastAsia="MS Mincho"/>
          <w:szCs w:val="20"/>
        </w:rPr>
        <w:t>, “NR Radio Link Monitoring”, CATT</w:t>
      </w:r>
    </w:p>
    <w:p w:rsidR="00F14145" w:rsidRPr="00CF5756" w:rsidRDefault="00F14145" w:rsidP="007A1594">
      <w:pPr>
        <w:rPr>
          <w:lang w:val="en-US"/>
        </w:rPr>
      </w:pPr>
    </w:p>
    <w:sectPr w:rsidR="00F14145" w:rsidRPr="00CF5756" w:rsidSect="002D51E6">
      <w:headerReference w:type="default"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31DA" w:rsidRDefault="006E31DA" w:rsidP="00086ACB">
      <w:r>
        <w:separator/>
      </w:r>
    </w:p>
  </w:endnote>
  <w:endnote w:type="continuationSeparator" w:id="0">
    <w:p w:rsidR="006E31DA" w:rsidRDefault="006E31DA" w:rsidP="00086A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宋体">
    <w:altName w:val="Arial Unicode MS"/>
    <w:charset w:val="50"/>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F2B" w:rsidRDefault="002755AF" w:rsidP="00747190">
    <w:pPr>
      <w:pStyle w:val="Footer"/>
      <w:framePr w:wrap="around" w:vAnchor="text" w:hAnchor="margin" w:xAlign="center" w:y="1"/>
      <w:rPr>
        <w:rStyle w:val="PageNumber"/>
      </w:rPr>
    </w:pPr>
    <w:r>
      <w:rPr>
        <w:rStyle w:val="PageNumber"/>
      </w:rPr>
      <w:fldChar w:fldCharType="begin"/>
    </w:r>
    <w:r w:rsidR="00E33F2B">
      <w:rPr>
        <w:rStyle w:val="PageNumber"/>
      </w:rPr>
      <w:instrText xml:space="preserve">PAGE  </w:instrText>
    </w:r>
    <w:r>
      <w:rPr>
        <w:rStyle w:val="PageNumber"/>
      </w:rPr>
      <w:fldChar w:fldCharType="end"/>
    </w:r>
  </w:p>
  <w:p w:rsidR="00E33F2B" w:rsidRDefault="00E33F2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F2B" w:rsidRDefault="002755AF" w:rsidP="00747190">
    <w:pPr>
      <w:pStyle w:val="Footer"/>
      <w:framePr w:wrap="around" w:vAnchor="text" w:hAnchor="margin" w:xAlign="center" w:y="1"/>
      <w:rPr>
        <w:rStyle w:val="PageNumber"/>
      </w:rPr>
    </w:pPr>
    <w:r>
      <w:rPr>
        <w:rStyle w:val="PageNumber"/>
      </w:rPr>
      <w:fldChar w:fldCharType="begin"/>
    </w:r>
    <w:r w:rsidR="00E33F2B">
      <w:rPr>
        <w:rStyle w:val="PageNumber"/>
      </w:rPr>
      <w:instrText xml:space="preserve">PAGE  </w:instrText>
    </w:r>
    <w:r>
      <w:rPr>
        <w:rStyle w:val="PageNumber"/>
      </w:rPr>
      <w:fldChar w:fldCharType="separate"/>
    </w:r>
    <w:r w:rsidR="00A10142">
      <w:rPr>
        <w:rStyle w:val="PageNumber"/>
      </w:rPr>
      <w:t>2</w:t>
    </w:r>
    <w:r>
      <w:rPr>
        <w:rStyle w:val="PageNumber"/>
      </w:rPr>
      <w:fldChar w:fldCharType="end"/>
    </w:r>
  </w:p>
  <w:p w:rsidR="00E33F2B" w:rsidRDefault="00E33F2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31DA" w:rsidRDefault="006E31DA" w:rsidP="00086ACB">
      <w:r>
        <w:separator/>
      </w:r>
    </w:p>
  </w:footnote>
  <w:footnote w:type="continuationSeparator" w:id="0">
    <w:p w:rsidR="006E31DA" w:rsidRDefault="006E31DA"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F2B" w:rsidRDefault="00E33F2B">
    <w:pPr>
      <w:pStyle w:val="Header"/>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46AAF"/>
    <w:multiLevelType w:val="hybridMultilevel"/>
    <w:tmpl w:val="037AA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5E72972"/>
    <w:multiLevelType w:val="hybridMultilevel"/>
    <w:tmpl w:val="3CFA9F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1AF20A8"/>
    <w:multiLevelType w:val="hybridMultilevel"/>
    <w:tmpl w:val="52C2703A"/>
    <w:lvl w:ilvl="0" w:tplc="CD166FA2">
      <w:start w:val="1"/>
      <w:numFmt w:val="decimal"/>
      <w:pStyle w:val="Heading2"/>
      <w:lvlText w:val="2.%1"/>
      <w:lvlJc w:val="left"/>
      <w:pPr>
        <w:ind w:left="630" w:hanging="360"/>
      </w:pPr>
      <w:rPr>
        <w:rFonts w:ascii="Arial" w:hAnsi="Arial" w:hint="default"/>
        <w:b w:val="0"/>
        <w:i w:val="0"/>
        <w:color w:val="auto"/>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
    <w:nsid w:val="14261F7C"/>
    <w:multiLevelType w:val="hybridMultilevel"/>
    <w:tmpl w:val="0018E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843BD5"/>
    <w:multiLevelType w:val="hybridMultilevel"/>
    <w:tmpl w:val="47A88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AE6B11"/>
    <w:multiLevelType w:val="hybridMultilevel"/>
    <w:tmpl w:val="C376F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BB2948"/>
    <w:multiLevelType w:val="hybridMultilevel"/>
    <w:tmpl w:val="D86C4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FC0BE2"/>
    <w:multiLevelType w:val="hybridMultilevel"/>
    <w:tmpl w:val="42DEB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4511E1"/>
    <w:multiLevelType w:val="hybridMultilevel"/>
    <w:tmpl w:val="0B089F26"/>
    <w:lvl w:ilvl="0" w:tplc="41ACBDB8">
      <w:start w:val="1"/>
      <w:numFmt w:val="decimal"/>
      <w:lvlText w:val="Proposal %1."/>
      <w:lvlJc w:val="left"/>
      <w:pPr>
        <w:ind w:left="360" w:hanging="360"/>
      </w:pPr>
      <w:rPr>
        <w:rFonts w:ascii="Times New Roman" w:hAnsi="Times New Roman" w:hint="default"/>
        <w:b/>
        <w:i w:val="0"/>
        <w:color w:val="auto"/>
        <w:sz w:val="20"/>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4910F32"/>
    <w:multiLevelType w:val="hybridMultilevel"/>
    <w:tmpl w:val="027ED5AA"/>
    <w:lvl w:ilvl="0" w:tplc="EAD48C2C">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D412B1"/>
    <w:multiLevelType w:val="hybridMultilevel"/>
    <w:tmpl w:val="D0AE4D9E"/>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11">
    <w:nsid w:val="29653681"/>
    <w:multiLevelType w:val="hybridMultilevel"/>
    <w:tmpl w:val="51384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321361"/>
    <w:multiLevelType w:val="hybridMultilevel"/>
    <w:tmpl w:val="B9325A46"/>
    <w:lvl w:ilvl="0" w:tplc="ACE8EC88">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2981E2D"/>
    <w:multiLevelType w:val="hybridMultilevel"/>
    <w:tmpl w:val="AFB0A99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403738A3"/>
    <w:multiLevelType w:val="hybridMultilevel"/>
    <w:tmpl w:val="FC060342"/>
    <w:lvl w:ilvl="0" w:tplc="10CE0884">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D007A5"/>
    <w:multiLevelType w:val="hybridMultilevel"/>
    <w:tmpl w:val="0B089F26"/>
    <w:lvl w:ilvl="0" w:tplc="41ACBDB8">
      <w:start w:val="1"/>
      <w:numFmt w:val="decimal"/>
      <w:lvlText w:val="Proposal %1."/>
      <w:lvlJc w:val="left"/>
      <w:pPr>
        <w:ind w:left="360" w:hanging="360"/>
      </w:pPr>
      <w:rPr>
        <w:rFonts w:ascii="Times New Roman" w:hAnsi="Times New Roman" w:hint="default"/>
        <w:b/>
        <w:i w:val="0"/>
        <w:color w:val="auto"/>
        <w:sz w:val="20"/>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5A75180"/>
    <w:multiLevelType w:val="hybridMultilevel"/>
    <w:tmpl w:val="0A8AB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8E8377F"/>
    <w:multiLevelType w:val="hybridMultilevel"/>
    <w:tmpl w:val="99E21B48"/>
    <w:lvl w:ilvl="0" w:tplc="078A9E44">
      <w:start w:val="1"/>
      <w:numFmt w:val="bullet"/>
      <w:lvlText w:val="•"/>
      <w:lvlJc w:val="left"/>
      <w:pPr>
        <w:tabs>
          <w:tab w:val="num" w:pos="720"/>
        </w:tabs>
        <w:ind w:left="720" w:hanging="360"/>
      </w:pPr>
      <w:rPr>
        <w:rFonts w:ascii="Arial" w:hAnsi="Arial" w:hint="default"/>
      </w:rPr>
    </w:lvl>
    <w:lvl w:ilvl="1" w:tplc="351A97FC">
      <w:start w:val="1"/>
      <w:numFmt w:val="bullet"/>
      <w:lvlText w:val="•"/>
      <w:lvlJc w:val="left"/>
      <w:pPr>
        <w:tabs>
          <w:tab w:val="num" w:pos="1440"/>
        </w:tabs>
        <w:ind w:left="1440" w:hanging="360"/>
      </w:pPr>
      <w:rPr>
        <w:rFonts w:ascii="Arial" w:hAnsi="Arial" w:hint="default"/>
      </w:rPr>
    </w:lvl>
    <w:lvl w:ilvl="2" w:tplc="16E0EBE0" w:tentative="1">
      <w:start w:val="1"/>
      <w:numFmt w:val="bullet"/>
      <w:lvlText w:val="•"/>
      <w:lvlJc w:val="left"/>
      <w:pPr>
        <w:tabs>
          <w:tab w:val="num" w:pos="2160"/>
        </w:tabs>
        <w:ind w:left="2160" w:hanging="360"/>
      </w:pPr>
      <w:rPr>
        <w:rFonts w:ascii="Arial" w:hAnsi="Arial" w:hint="default"/>
      </w:rPr>
    </w:lvl>
    <w:lvl w:ilvl="3" w:tplc="B54A8B46" w:tentative="1">
      <w:start w:val="1"/>
      <w:numFmt w:val="bullet"/>
      <w:lvlText w:val="•"/>
      <w:lvlJc w:val="left"/>
      <w:pPr>
        <w:tabs>
          <w:tab w:val="num" w:pos="2880"/>
        </w:tabs>
        <w:ind w:left="2880" w:hanging="360"/>
      </w:pPr>
      <w:rPr>
        <w:rFonts w:ascii="Arial" w:hAnsi="Arial" w:hint="default"/>
      </w:rPr>
    </w:lvl>
    <w:lvl w:ilvl="4" w:tplc="6A26A92E" w:tentative="1">
      <w:start w:val="1"/>
      <w:numFmt w:val="bullet"/>
      <w:lvlText w:val="•"/>
      <w:lvlJc w:val="left"/>
      <w:pPr>
        <w:tabs>
          <w:tab w:val="num" w:pos="3600"/>
        </w:tabs>
        <w:ind w:left="3600" w:hanging="360"/>
      </w:pPr>
      <w:rPr>
        <w:rFonts w:ascii="Arial" w:hAnsi="Arial" w:hint="default"/>
      </w:rPr>
    </w:lvl>
    <w:lvl w:ilvl="5" w:tplc="B5CC0110" w:tentative="1">
      <w:start w:val="1"/>
      <w:numFmt w:val="bullet"/>
      <w:lvlText w:val="•"/>
      <w:lvlJc w:val="left"/>
      <w:pPr>
        <w:tabs>
          <w:tab w:val="num" w:pos="4320"/>
        </w:tabs>
        <w:ind w:left="4320" w:hanging="360"/>
      </w:pPr>
      <w:rPr>
        <w:rFonts w:ascii="Arial" w:hAnsi="Arial" w:hint="default"/>
      </w:rPr>
    </w:lvl>
    <w:lvl w:ilvl="6" w:tplc="3F0AAF12" w:tentative="1">
      <w:start w:val="1"/>
      <w:numFmt w:val="bullet"/>
      <w:lvlText w:val="•"/>
      <w:lvlJc w:val="left"/>
      <w:pPr>
        <w:tabs>
          <w:tab w:val="num" w:pos="5040"/>
        </w:tabs>
        <w:ind w:left="5040" w:hanging="360"/>
      </w:pPr>
      <w:rPr>
        <w:rFonts w:ascii="Arial" w:hAnsi="Arial" w:hint="default"/>
      </w:rPr>
    </w:lvl>
    <w:lvl w:ilvl="7" w:tplc="C4A0A8E8" w:tentative="1">
      <w:start w:val="1"/>
      <w:numFmt w:val="bullet"/>
      <w:lvlText w:val="•"/>
      <w:lvlJc w:val="left"/>
      <w:pPr>
        <w:tabs>
          <w:tab w:val="num" w:pos="5760"/>
        </w:tabs>
        <w:ind w:left="5760" w:hanging="360"/>
      </w:pPr>
      <w:rPr>
        <w:rFonts w:ascii="Arial" w:hAnsi="Arial" w:hint="default"/>
      </w:rPr>
    </w:lvl>
    <w:lvl w:ilvl="8" w:tplc="62D4DF68" w:tentative="1">
      <w:start w:val="1"/>
      <w:numFmt w:val="bullet"/>
      <w:lvlText w:val="•"/>
      <w:lvlJc w:val="left"/>
      <w:pPr>
        <w:tabs>
          <w:tab w:val="num" w:pos="6480"/>
        </w:tabs>
        <w:ind w:left="6480" w:hanging="360"/>
      </w:pPr>
      <w:rPr>
        <w:rFonts w:ascii="Arial" w:hAnsi="Arial" w:hint="default"/>
      </w:rPr>
    </w:lvl>
  </w:abstractNum>
  <w:abstractNum w:abstractNumId="18">
    <w:nsid w:val="4B793538"/>
    <w:multiLevelType w:val="hybridMultilevel"/>
    <w:tmpl w:val="D8409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F0957F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2">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9792225"/>
    <w:multiLevelType w:val="hybridMultilevel"/>
    <w:tmpl w:val="3EAE11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EB43F5F"/>
    <w:multiLevelType w:val="hybridMultilevel"/>
    <w:tmpl w:val="489A8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16B71AC"/>
    <w:multiLevelType w:val="hybridMultilevel"/>
    <w:tmpl w:val="3CE695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12"/>
  </w:num>
  <w:num w:numId="4">
    <w:abstractNumId w:val="17"/>
  </w:num>
  <w:num w:numId="5">
    <w:abstractNumId w:val="10"/>
  </w:num>
  <w:num w:numId="6">
    <w:abstractNumId w:val="14"/>
  </w:num>
  <w:num w:numId="7">
    <w:abstractNumId w:val="11"/>
  </w:num>
  <w:num w:numId="8">
    <w:abstractNumId w:val="21"/>
  </w:num>
  <w:num w:numId="9">
    <w:abstractNumId w:val="4"/>
  </w:num>
  <w:num w:numId="10">
    <w:abstractNumId w:val="22"/>
  </w:num>
  <w:num w:numId="11">
    <w:abstractNumId w:val="3"/>
  </w:num>
  <w:num w:numId="12">
    <w:abstractNumId w:val="0"/>
  </w:num>
  <w:num w:numId="13">
    <w:abstractNumId w:val="18"/>
  </w:num>
  <w:num w:numId="14">
    <w:abstractNumId w:val="13"/>
  </w:num>
  <w:num w:numId="15">
    <w:abstractNumId w:val="19"/>
  </w:num>
  <w:num w:numId="16">
    <w:abstractNumId w:val="15"/>
  </w:num>
  <w:num w:numId="17">
    <w:abstractNumId w:val="6"/>
  </w:num>
  <w:num w:numId="18">
    <w:abstractNumId w:val="25"/>
  </w:num>
  <w:num w:numId="19">
    <w:abstractNumId w:val="8"/>
  </w:num>
  <w:num w:numId="20">
    <w:abstractNumId w:val="16"/>
  </w:num>
  <w:num w:numId="21">
    <w:abstractNumId w:val="5"/>
  </w:num>
  <w:num w:numId="22">
    <w:abstractNumId w:val="23"/>
  </w:num>
  <w:num w:numId="23">
    <w:abstractNumId w:val="26"/>
  </w:num>
  <w:num w:numId="24">
    <w:abstractNumId w:val="1"/>
  </w:num>
  <w:num w:numId="25">
    <w:abstractNumId w:val="7"/>
  </w:num>
  <w:num w:numId="26">
    <w:abstractNumId w:val="24"/>
  </w:num>
  <w:num w:numId="27">
    <w:abstractNumId w:val="20"/>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72386">
      <v:textbox inset="5.85pt,.7pt,5.85pt,.7pt"/>
    </o:shapedefaults>
  </w:hdrShapeDefaults>
  <w:footnotePr>
    <w:numRestart w:val="eachSect"/>
    <w:footnote w:id="-1"/>
    <w:footnote w:id="0"/>
  </w:footnotePr>
  <w:endnotePr>
    <w:endnote w:id="-1"/>
    <w:endnote w:id="0"/>
  </w:endnotePr>
  <w:compat>
    <w:useFELayout/>
  </w:compat>
  <w:rsids>
    <w:rsidRoot w:val="00174C61"/>
    <w:rsid w:val="00000F5E"/>
    <w:rsid w:val="0000116E"/>
    <w:rsid w:val="0000150A"/>
    <w:rsid w:val="0000158C"/>
    <w:rsid w:val="00001BF0"/>
    <w:rsid w:val="000020AE"/>
    <w:rsid w:val="00002480"/>
    <w:rsid w:val="00002687"/>
    <w:rsid w:val="00002993"/>
    <w:rsid w:val="00002BA4"/>
    <w:rsid w:val="000037A2"/>
    <w:rsid w:val="00003CDA"/>
    <w:rsid w:val="00003DAD"/>
    <w:rsid w:val="000041FC"/>
    <w:rsid w:val="00004694"/>
    <w:rsid w:val="0000526E"/>
    <w:rsid w:val="0000585D"/>
    <w:rsid w:val="00006D48"/>
    <w:rsid w:val="0000746F"/>
    <w:rsid w:val="00007875"/>
    <w:rsid w:val="000108AA"/>
    <w:rsid w:val="00010FCA"/>
    <w:rsid w:val="00011B45"/>
    <w:rsid w:val="000121D8"/>
    <w:rsid w:val="0001318B"/>
    <w:rsid w:val="00013589"/>
    <w:rsid w:val="000137BE"/>
    <w:rsid w:val="000138B0"/>
    <w:rsid w:val="00013B04"/>
    <w:rsid w:val="00013E09"/>
    <w:rsid w:val="000143C7"/>
    <w:rsid w:val="00014CF6"/>
    <w:rsid w:val="00015333"/>
    <w:rsid w:val="00015391"/>
    <w:rsid w:val="000153BC"/>
    <w:rsid w:val="000156FF"/>
    <w:rsid w:val="00015C84"/>
    <w:rsid w:val="00016534"/>
    <w:rsid w:val="00017019"/>
    <w:rsid w:val="00017155"/>
    <w:rsid w:val="00017AD0"/>
    <w:rsid w:val="00017E3E"/>
    <w:rsid w:val="000202F8"/>
    <w:rsid w:val="00020998"/>
    <w:rsid w:val="00020A67"/>
    <w:rsid w:val="00021B75"/>
    <w:rsid w:val="0002248D"/>
    <w:rsid w:val="0002295B"/>
    <w:rsid w:val="00022A9D"/>
    <w:rsid w:val="00023126"/>
    <w:rsid w:val="000233EB"/>
    <w:rsid w:val="0002541F"/>
    <w:rsid w:val="00025B8D"/>
    <w:rsid w:val="00025EFA"/>
    <w:rsid w:val="0002668B"/>
    <w:rsid w:val="000268FD"/>
    <w:rsid w:val="00026CD4"/>
    <w:rsid w:val="00026F1B"/>
    <w:rsid w:val="000303E4"/>
    <w:rsid w:val="00030727"/>
    <w:rsid w:val="000314F2"/>
    <w:rsid w:val="000339FA"/>
    <w:rsid w:val="000347B8"/>
    <w:rsid w:val="00034F0A"/>
    <w:rsid w:val="00035AB3"/>
    <w:rsid w:val="00035C47"/>
    <w:rsid w:val="00035FD6"/>
    <w:rsid w:val="00036173"/>
    <w:rsid w:val="000362AC"/>
    <w:rsid w:val="000363F1"/>
    <w:rsid w:val="00036F22"/>
    <w:rsid w:val="00036FF0"/>
    <w:rsid w:val="00037D1D"/>
    <w:rsid w:val="000403E1"/>
    <w:rsid w:val="000406F6"/>
    <w:rsid w:val="0004138B"/>
    <w:rsid w:val="00041B80"/>
    <w:rsid w:val="0004218F"/>
    <w:rsid w:val="00042389"/>
    <w:rsid w:val="00042571"/>
    <w:rsid w:val="00043099"/>
    <w:rsid w:val="00043A37"/>
    <w:rsid w:val="00043C51"/>
    <w:rsid w:val="000444FD"/>
    <w:rsid w:val="00044D7B"/>
    <w:rsid w:val="000453D0"/>
    <w:rsid w:val="0004555C"/>
    <w:rsid w:val="0004633C"/>
    <w:rsid w:val="000466F8"/>
    <w:rsid w:val="000468B2"/>
    <w:rsid w:val="0005014E"/>
    <w:rsid w:val="000502DD"/>
    <w:rsid w:val="000514EA"/>
    <w:rsid w:val="00051901"/>
    <w:rsid w:val="00051CE5"/>
    <w:rsid w:val="00051CE6"/>
    <w:rsid w:val="00052A63"/>
    <w:rsid w:val="00052B2C"/>
    <w:rsid w:val="00052C0F"/>
    <w:rsid w:val="00054C44"/>
    <w:rsid w:val="00054ED4"/>
    <w:rsid w:val="000555B2"/>
    <w:rsid w:val="00056CBF"/>
    <w:rsid w:val="00056F84"/>
    <w:rsid w:val="000577E7"/>
    <w:rsid w:val="000578A7"/>
    <w:rsid w:val="000605EF"/>
    <w:rsid w:val="00061D2B"/>
    <w:rsid w:val="00061DA0"/>
    <w:rsid w:val="00062197"/>
    <w:rsid w:val="000638DE"/>
    <w:rsid w:val="00063A4A"/>
    <w:rsid w:val="00063B2C"/>
    <w:rsid w:val="000648E4"/>
    <w:rsid w:val="00064B46"/>
    <w:rsid w:val="000650BE"/>
    <w:rsid w:val="00065827"/>
    <w:rsid w:val="00065A00"/>
    <w:rsid w:val="00065CFA"/>
    <w:rsid w:val="00065D06"/>
    <w:rsid w:val="000660B5"/>
    <w:rsid w:val="00066137"/>
    <w:rsid w:val="000667FA"/>
    <w:rsid w:val="000704F5"/>
    <w:rsid w:val="000706D0"/>
    <w:rsid w:val="000706E4"/>
    <w:rsid w:val="00070CE4"/>
    <w:rsid w:val="00070FEF"/>
    <w:rsid w:val="0007110F"/>
    <w:rsid w:val="000711D0"/>
    <w:rsid w:val="00071866"/>
    <w:rsid w:val="000722AD"/>
    <w:rsid w:val="0007268F"/>
    <w:rsid w:val="00073DD1"/>
    <w:rsid w:val="00074417"/>
    <w:rsid w:val="00074C1C"/>
    <w:rsid w:val="0007514C"/>
    <w:rsid w:val="000759E5"/>
    <w:rsid w:val="00076C4C"/>
    <w:rsid w:val="000773C4"/>
    <w:rsid w:val="00077440"/>
    <w:rsid w:val="0008050D"/>
    <w:rsid w:val="00080E86"/>
    <w:rsid w:val="00081AFC"/>
    <w:rsid w:val="00081F7A"/>
    <w:rsid w:val="0008389D"/>
    <w:rsid w:val="0008443B"/>
    <w:rsid w:val="0008550B"/>
    <w:rsid w:val="000856C5"/>
    <w:rsid w:val="000859B2"/>
    <w:rsid w:val="00085C05"/>
    <w:rsid w:val="00086571"/>
    <w:rsid w:val="00086ACB"/>
    <w:rsid w:val="00086D94"/>
    <w:rsid w:val="00087B64"/>
    <w:rsid w:val="000904BA"/>
    <w:rsid w:val="00090669"/>
    <w:rsid w:val="00090826"/>
    <w:rsid w:val="00090E36"/>
    <w:rsid w:val="00090F4D"/>
    <w:rsid w:val="000910CA"/>
    <w:rsid w:val="00091984"/>
    <w:rsid w:val="00091E5B"/>
    <w:rsid w:val="0009269A"/>
    <w:rsid w:val="00092C85"/>
    <w:rsid w:val="0009308C"/>
    <w:rsid w:val="00093257"/>
    <w:rsid w:val="000933B4"/>
    <w:rsid w:val="0009375D"/>
    <w:rsid w:val="000945B8"/>
    <w:rsid w:val="00094AC8"/>
    <w:rsid w:val="00094BBC"/>
    <w:rsid w:val="0009539E"/>
    <w:rsid w:val="00095583"/>
    <w:rsid w:val="000958BD"/>
    <w:rsid w:val="000965C6"/>
    <w:rsid w:val="000978F2"/>
    <w:rsid w:val="00097C68"/>
    <w:rsid w:val="000A0FC3"/>
    <w:rsid w:val="000A1209"/>
    <w:rsid w:val="000A134B"/>
    <w:rsid w:val="000A211F"/>
    <w:rsid w:val="000A25C3"/>
    <w:rsid w:val="000A26A1"/>
    <w:rsid w:val="000A3483"/>
    <w:rsid w:val="000A355E"/>
    <w:rsid w:val="000A367E"/>
    <w:rsid w:val="000A45F5"/>
    <w:rsid w:val="000A56CE"/>
    <w:rsid w:val="000A5C23"/>
    <w:rsid w:val="000A66F3"/>
    <w:rsid w:val="000A6D28"/>
    <w:rsid w:val="000B0254"/>
    <w:rsid w:val="000B0477"/>
    <w:rsid w:val="000B1769"/>
    <w:rsid w:val="000B21A5"/>
    <w:rsid w:val="000B26E0"/>
    <w:rsid w:val="000B2C8F"/>
    <w:rsid w:val="000B3018"/>
    <w:rsid w:val="000B3869"/>
    <w:rsid w:val="000B3B91"/>
    <w:rsid w:val="000B42AC"/>
    <w:rsid w:val="000B54AF"/>
    <w:rsid w:val="000B5AC5"/>
    <w:rsid w:val="000B5CFA"/>
    <w:rsid w:val="000B5E78"/>
    <w:rsid w:val="000B60DF"/>
    <w:rsid w:val="000B639E"/>
    <w:rsid w:val="000B6E66"/>
    <w:rsid w:val="000B735A"/>
    <w:rsid w:val="000B751D"/>
    <w:rsid w:val="000B7540"/>
    <w:rsid w:val="000B7767"/>
    <w:rsid w:val="000B7828"/>
    <w:rsid w:val="000C02B1"/>
    <w:rsid w:val="000C1A48"/>
    <w:rsid w:val="000C3FA5"/>
    <w:rsid w:val="000C4057"/>
    <w:rsid w:val="000C485B"/>
    <w:rsid w:val="000C4A06"/>
    <w:rsid w:val="000C4E86"/>
    <w:rsid w:val="000C5131"/>
    <w:rsid w:val="000C513F"/>
    <w:rsid w:val="000C557C"/>
    <w:rsid w:val="000C61AB"/>
    <w:rsid w:val="000C6B94"/>
    <w:rsid w:val="000C737B"/>
    <w:rsid w:val="000C7ACE"/>
    <w:rsid w:val="000C7B03"/>
    <w:rsid w:val="000C7BEA"/>
    <w:rsid w:val="000C7CA6"/>
    <w:rsid w:val="000D05D6"/>
    <w:rsid w:val="000D0D66"/>
    <w:rsid w:val="000D0F96"/>
    <w:rsid w:val="000D13FE"/>
    <w:rsid w:val="000D15FD"/>
    <w:rsid w:val="000D1694"/>
    <w:rsid w:val="000D1AF3"/>
    <w:rsid w:val="000D1B0C"/>
    <w:rsid w:val="000D21BE"/>
    <w:rsid w:val="000D2636"/>
    <w:rsid w:val="000D3C0B"/>
    <w:rsid w:val="000D3D41"/>
    <w:rsid w:val="000D44E3"/>
    <w:rsid w:val="000D52BD"/>
    <w:rsid w:val="000D6276"/>
    <w:rsid w:val="000D6FE9"/>
    <w:rsid w:val="000D72BE"/>
    <w:rsid w:val="000D73FA"/>
    <w:rsid w:val="000D7A08"/>
    <w:rsid w:val="000D7B32"/>
    <w:rsid w:val="000E0CA3"/>
    <w:rsid w:val="000E10B0"/>
    <w:rsid w:val="000E15AB"/>
    <w:rsid w:val="000E1C50"/>
    <w:rsid w:val="000E2450"/>
    <w:rsid w:val="000E25C9"/>
    <w:rsid w:val="000E2A8F"/>
    <w:rsid w:val="000E3A74"/>
    <w:rsid w:val="000E44D5"/>
    <w:rsid w:val="000E4C97"/>
    <w:rsid w:val="000E5563"/>
    <w:rsid w:val="000E5767"/>
    <w:rsid w:val="000E6291"/>
    <w:rsid w:val="000E63FA"/>
    <w:rsid w:val="000E67DD"/>
    <w:rsid w:val="000E6B8E"/>
    <w:rsid w:val="000E7F75"/>
    <w:rsid w:val="000F0692"/>
    <w:rsid w:val="000F10D7"/>
    <w:rsid w:val="000F2067"/>
    <w:rsid w:val="000F2262"/>
    <w:rsid w:val="000F27D0"/>
    <w:rsid w:val="000F2870"/>
    <w:rsid w:val="000F3012"/>
    <w:rsid w:val="000F476A"/>
    <w:rsid w:val="000F61E6"/>
    <w:rsid w:val="000F6A2E"/>
    <w:rsid w:val="000F6FE6"/>
    <w:rsid w:val="000F767B"/>
    <w:rsid w:val="000F79D1"/>
    <w:rsid w:val="00100333"/>
    <w:rsid w:val="0010053C"/>
    <w:rsid w:val="0010085A"/>
    <w:rsid w:val="00100F3B"/>
    <w:rsid w:val="001016B4"/>
    <w:rsid w:val="00102590"/>
    <w:rsid w:val="0010272B"/>
    <w:rsid w:val="001042A0"/>
    <w:rsid w:val="00104AFC"/>
    <w:rsid w:val="00105431"/>
    <w:rsid w:val="00105C3E"/>
    <w:rsid w:val="00106E1E"/>
    <w:rsid w:val="00106E70"/>
    <w:rsid w:val="0010741C"/>
    <w:rsid w:val="0010791E"/>
    <w:rsid w:val="00107CAD"/>
    <w:rsid w:val="00107D72"/>
    <w:rsid w:val="00107F58"/>
    <w:rsid w:val="001100A3"/>
    <w:rsid w:val="0011058C"/>
    <w:rsid w:val="00111CF7"/>
    <w:rsid w:val="00112A79"/>
    <w:rsid w:val="00112C1A"/>
    <w:rsid w:val="00112E62"/>
    <w:rsid w:val="00113B55"/>
    <w:rsid w:val="00113CA2"/>
    <w:rsid w:val="001141B0"/>
    <w:rsid w:val="00114E41"/>
    <w:rsid w:val="00114EAE"/>
    <w:rsid w:val="001167E2"/>
    <w:rsid w:val="0011747F"/>
    <w:rsid w:val="001206AA"/>
    <w:rsid w:val="0012102E"/>
    <w:rsid w:val="0012119E"/>
    <w:rsid w:val="001211E1"/>
    <w:rsid w:val="0012276F"/>
    <w:rsid w:val="001239E6"/>
    <w:rsid w:val="001245DA"/>
    <w:rsid w:val="00125543"/>
    <w:rsid w:val="001257FC"/>
    <w:rsid w:val="00126A73"/>
    <w:rsid w:val="00126D72"/>
    <w:rsid w:val="00126F7F"/>
    <w:rsid w:val="00127788"/>
    <w:rsid w:val="001278B6"/>
    <w:rsid w:val="00127BA7"/>
    <w:rsid w:val="00127C6B"/>
    <w:rsid w:val="0013006F"/>
    <w:rsid w:val="00130397"/>
    <w:rsid w:val="00130737"/>
    <w:rsid w:val="00130A04"/>
    <w:rsid w:val="00131FF6"/>
    <w:rsid w:val="0013319A"/>
    <w:rsid w:val="001335CC"/>
    <w:rsid w:val="0013394B"/>
    <w:rsid w:val="00133A6E"/>
    <w:rsid w:val="00133C5F"/>
    <w:rsid w:val="00134DA1"/>
    <w:rsid w:val="0013516E"/>
    <w:rsid w:val="0013685E"/>
    <w:rsid w:val="00136C8C"/>
    <w:rsid w:val="00137A2D"/>
    <w:rsid w:val="001401A0"/>
    <w:rsid w:val="00140338"/>
    <w:rsid w:val="00140435"/>
    <w:rsid w:val="00140D03"/>
    <w:rsid w:val="00141A0C"/>
    <w:rsid w:val="0014212C"/>
    <w:rsid w:val="001424D2"/>
    <w:rsid w:val="001424F8"/>
    <w:rsid w:val="00142775"/>
    <w:rsid w:val="00142AE1"/>
    <w:rsid w:val="00142EFE"/>
    <w:rsid w:val="00142F22"/>
    <w:rsid w:val="00144340"/>
    <w:rsid w:val="001444E2"/>
    <w:rsid w:val="00144A62"/>
    <w:rsid w:val="0014524C"/>
    <w:rsid w:val="00145C0D"/>
    <w:rsid w:val="00146CD1"/>
    <w:rsid w:val="00147408"/>
    <w:rsid w:val="00147B9C"/>
    <w:rsid w:val="00150792"/>
    <w:rsid w:val="00150DFA"/>
    <w:rsid w:val="00151AD2"/>
    <w:rsid w:val="00152067"/>
    <w:rsid w:val="00152220"/>
    <w:rsid w:val="00152609"/>
    <w:rsid w:val="0015328D"/>
    <w:rsid w:val="001532CE"/>
    <w:rsid w:val="001535C4"/>
    <w:rsid w:val="00153DA3"/>
    <w:rsid w:val="00153FCB"/>
    <w:rsid w:val="001540C5"/>
    <w:rsid w:val="00156AE9"/>
    <w:rsid w:val="00156F86"/>
    <w:rsid w:val="00157112"/>
    <w:rsid w:val="00157FB1"/>
    <w:rsid w:val="001601CF"/>
    <w:rsid w:val="001629A3"/>
    <w:rsid w:val="00162E04"/>
    <w:rsid w:val="00163293"/>
    <w:rsid w:val="0016352E"/>
    <w:rsid w:val="00164253"/>
    <w:rsid w:val="0016499A"/>
    <w:rsid w:val="00165180"/>
    <w:rsid w:val="0016554C"/>
    <w:rsid w:val="00165AB0"/>
    <w:rsid w:val="00165ECE"/>
    <w:rsid w:val="00166484"/>
    <w:rsid w:val="00166743"/>
    <w:rsid w:val="001667D0"/>
    <w:rsid w:val="00167B14"/>
    <w:rsid w:val="00167C34"/>
    <w:rsid w:val="00171132"/>
    <w:rsid w:val="00171AE5"/>
    <w:rsid w:val="00171B8E"/>
    <w:rsid w:val="00171C01"/>
    <w:rsid w:val="001729D3"/>
    <w:rsid w:val="001730B7"/>
    <w:rsid w:val="001736D1"/>
    <w:rsid w:val="00174C61"/>
    <w:rsid w:val="001755B2"/>
    <w:rsid w:val="001764CE"/>
    <w:rsid w:val="001773DF"/>
    <w:rsid w:val="001803AD"/>
    <w:rsid w:val="00180EEA"/>
    <w:rsid w:val="00181806"/>
    <w:rsid w:val="00181961"/>
    <w:rsid w:val="001821BC"/>
    <w:rsid w:val="00182BB2"/>
    <w:rsid w:val="00182D24"/>
    <w:rsid w:val="00183D2C"/>
    <w:rsid w:val="00184730"/>
    <w:rsid w:val="00184B73"/>
    <w:rsid w:val="0018584C"/>
    <w:rsid w:val="00185F15"/>
    <w:rsid w:val="00186336"/>
    <w:rsid w:val="0018695F"/>
    <w:rsid w:val="00187C58"/>
    <w:rsid w:val="00187D7B"/>
    <w:rsid w:val="00190A70"/>
    <w:rsid w:val="00190D82"/>
    <w:rsid w:val="00190DBD"/>
    <w:rsid w:val="00190FA5"/>
    <w:rsid w:val="0019165C"/>
    <w:rsid w:val="00191719"/>
    <w:rsid w:val="00191B6E"/>
    <w:rsid w:val="001923AB"/>
    <w:rsid w:val="00194406"/>
    <w:rsid w:val="0019507E"/>
    <w:rsid w:val="00195682"/>
    <w:rsid w:val="001958C9"/>
    <w:rsid w:val="001958E4"/>
    <w:rsid w:val="00195CF4"/>
    <w:rsid w:val="0019616A"/>
    <w:rsid w:val="0019684F"/>
    <w:rsid w:val="00196B8E"/>
    <w:rsid w:val="001971AE"/>
    <w:rsid w:val="001979F6"/>
    <w:rsid w:val="001A01A6"/>
    <w:rsid w:val="001A047A"/>
    <w:rsid w:val="001A0F15"/>
    <w:rsid w:val="001A16E8"/>
    <w:rsid w:val="001A198D"/>
    <w:rsid w:val="001A2372"/>
    <w:rsid w:val="001A3FD5"/>
    <w:rsid w:val="001A45B6"/>
    <w:rsid w:val="001A4A23"/>
    <w:rsid w:val="001A4E98"/>
    <w:rsid w:val="001A5322"/>
    <w:rsid w:val="001A552F"/>
    <w:rsid w:val="001A58A9"/>
    <w:rsid w:val="001A6612"/>
    <w:rsid w:val="001A6F0F"/>
    <w:rsid w:val="001A72E2"/>
    <w:rsid w:val="001B06E8"/>
    <w:rsid w:val="001B0F1B"/>
    <w:rsid w:val="001B1312"/>
    <w:rsid w:val="001B13E0"/>
    <w:rsid w:val="001B14A7"/>
    <w:rsid w:val="001B19A2"/>
    <w:rsid w:val="001B1B72"/>
    <w:rsid w:val="001B29C8"/>
    <w:rsid w:val="001B3F30"/>
    <w:rsid w:val="001B4A39"/>
    <w:rsid w:val="001B4C54"/>
    <w:rsid w:val="001B5481"/>
    <w:rsid w:val="001B5925"/>
    <w:rsid w:val="001B5F12"/>
    <w:rsid w:val="001B77FD"/>
    <w:rsid w:val="001B7A46"/>
    <w:rsid w:val="001B7A53"/>
    <w:rsid w:val="001C05EE"/>
    <w:rsid w:val="001C0B28"/>
    <w:rsid w:val="001C11E5"/>
    <w:rsid w:val="001C13DD"/>
    <w:rsid w:val="001C18AC"/>
    <w:rsid w:val="001C2DCF"/>
    <w:rsid w:val="001C2F31"/>
    <w:rsid w:val="001C3566"/>
    <w:rsid w:val="001C38E9"/>
    <w:rsid w:val="001C413E"/>
    <w:rsid w:val="001C4BA7"/>
    <w:rsid w:val="001C4C73"/>
    <w:rsid w:val="001C5893"/>
    <w:rsid w:val="001C5E38"/>
    <w:rsid w:val="001C5F6A"/>
    <w:rsid w:val="001C630A"/>
    <w:rsid w:val="001C651A"/>
    <w:rsid w:val="001C7173"/>
    <w:rsid w:val="001C7241"/>
    <w:rsid w:val="001C7473"/>
    <w:rsid w:val="001D0C04"/>
    <w:rsid w:val="001D0D66"/>
    <w:rsid w:val="001D0DAD"/>
    <w:rsid w:val="001D1022"/>
    <w:rsid w:val="001D11D1"/>
    <w:rsid w:val="001D11DE"/>
    <w:rsid w:val="001D1E4E"/>
    <w:rsid w:val="001D1EC3"/>
    <w:rsid w:val="001D2C30"/>
    <w:rsid w:val="001D4223"/>
    <w:rsid w:val="001D4460"/>
    <w:rsid w:val="001D53CF"/>
    <w:rsid w:val="001D5CFE"/>
    <w:rsid w:val="001D603D"/>
    <w:rsid w:val="001D671D"/>
    <w:rsid w:val="001D6C12"/>
    <w:rsid w:val="001D79C0"/>
    <w:rsid w:val="001D7C54"/>
    <w:rsid w:val="001E03AD"/>
    <w:rsid w:val="001E06C5"/>
    <w:rsid w:val="001E2231"/>
    <w:rsid w:val="001E27A8"/>
    <w:rsid w:val="001E2E39"/>
    <w:rsid w:val="001E301F"/>
    <w:rsid w:val="001E3B7F"/>
    <w:rsid w:val="001E40F3"/>
    <w:rsid w:val="001E45F3"/>
    <w:rsid w:val="001E46D8"/>
    <w:rsid w:val="001E4AC2"/>
    <w:rsid w:val="001E4BF0"/>
    <w:rsid w:val="001E4EA9"/>
    <w:rsid w:val="001E5C29"/>
    <w:rsid w:val="001E5C7E"/>
    <w:rsid w:val="001E6555"/>
    <w:rsid w:val="001E7525"/>
    <w:rsid w:val="001E78AA"/>
    <w:rsid w:val="001E7EFC"/>
    <w:rsid w:val="001F1AD9"/>
    <w:rsid w:val="001F1BDE"/>
    <w:rsid w:val="001F3820"/>
    <w:rsid w:val="001F4FD5"/>
    <w:rsid w:val="001F5A91"/>
    <w:rsid w:val="001F6DD2"/>
    <w:rsid w:val="00200143"/>
    <w:rsid w:val="00200DCD"/>
    <w:rsid w:val="0020132F"/>
    <w:rsid w:val="00202106"/>
    <w:rsid w:val="0020217D"/>
    <w:rsid w:val="00202226"/>
    <w:rsid w:val="00203216"/>
    <w:rsid w:val="00204C38"/>
    <w:rsid w:val="00204D16"/>
    <w:rsid w:val="00205D81"/>
    <w:rsid w:val="00205DB8"/>
    <w:rsid w:val="002060FA"/>
    <w:rsid w:val="00206533"/>
    <w:rsid w:val="00206A2C"/>
    <w:rsid w:val="00207D99"/>
    <w:rsid w:val="002103CB"/>
    <w:rsid w:val="002105AE"/>
    <w:rsid w:val="00210624"/>
    <w:rsid w:val="002109D7"/>
    <w:rsid w:val="00211636"/>
    <w:rsid w:val="00212056"/>
    <w:rsid w:val="002122F0"/>
    <w:rsid w:val="00212E9D"/>
    <w:rsid w:val="0021363F"/>
    <w:rsid w:val="002136C8"/>
    <w:rsid w:val="00213C41"/>
    <w:rsid w:val="00214617"/>
    <w:rsid w:val="00214676"/>
    <w:rsid w:val="00214764"/>
    <w:rsid w:val="002149B6"/>
    <w:rsid w:val="00214ABE"/>
    <w:rsid w:val="00214DDE"/>
    <w:rsid w:val="0021590E"/>
    <w:rsid w:val="00215C13"/>
    <w:rsid w:val="00215FC8"/>
    <w:rsid w:val="002163F6"/>
    <w:rsid w:val="00216E2F"/>
    <w:rsid w:val="00217442"/>
    <w:rsid w:val="00217D5C"/>
    <w:rsid w:val="00221176"/>
    <w:rsid w:val="002214D3"/>
    <w:rsid w:val="00221EC3"/>
    <w:rsid w:val="00222146"/>
    <w:rsid w:val="002225D8"/>
    <w:rsid w:val="002228E1"/>
    <w:rsid w:val="00222ADF"/>
    <w:rsid w:val="00222D33"/>
    <w:rsid w:val="00223E6F"/>
    <w:rsid w:val="0022418B"/>
    <w:rsid w:val="00224AD8"/>
    <w:rsid w:val="00224B7A"/>
    <w:rsid w:val="00225803"/>
    <w:rsid w:val="00226068"/>
    <w:rsid w:val="0022655B"/>
    <w:rsid w:val="00226F0A"/>
    <w:rsid w:val="00227558"/>
    <w:rsid w:val="00227CB5"/>
    <w:rsid w:val="00230943"/>
    <w:rsid w:val="002312E0"/>
    <w:rsid w:val="00232217"/>
    <w:rsid w:val="0023233B"/>
    <w:rsid w:val="00232381"/>
    <w:rsid w:val="00232814"/>
    <w:rsid w:val="00232A41"/>
    <w:rsid w:val="00233315"/>
    <w:rsid w:val="00233A95"/>
    <w:rsid w:val="00234DC4"/>
    <w:rsid w:val="00234F38"/>
    <w:rsid w:val="0023585A"/>
    <w:rsid w:val="00235CF0"/>
    <w:rsid w:val="002363E7"/>
    <w:rsid w:val="0023664F"/>
    <w:rsid w:val="00236838"/>
    <w:rsid w:val="00236F3D"/>
    <w:rsid w:val="00237240"/>
    <w:rsid w:val="00237CAF"/>
    <w:rsid w:val="00237E46"/>
    <w:rsid w:val="00240AF6"/>
    <w:rsid w:val="00240B84"/>
    <w:rsid w:val="00240CE1"/>
    <w:rsid w:val="00241098"/>
    <w:rsid w:val="00241829"/>
    <w:rsid w:val="00241C12"/>
    <w:rsid w:val="00241C4F"/>
    <w:rsid w:val="00242974"/>
    <w:rsid w:val="00242EEB"/>
    <w:rsid w:val="002434C4"/>
    <w:rsid w:val="00244455"/>
    <w:rsid w:val="00244A47"/>
    <w:rsid w:val="00245A72"/>
    <w:rsid w:val="00246370"/>
    <w:rsid w:val="00246460"/>
    <w:rsid w:val="002509F5"/>
    <w:rsid w:val="002521A0"/>
    <w:rsid w:val="002525C9"/>
    <w:rsid w:val="00252E6B"/>
    <w:rsid w:val="0025309D"/>
    <w:rsid w:val="00254DB8"/>
    <w:rsid w:val="002553B3"/>
    <w:rsid w:val="00255424"/>
    <w:rsid w:val="00255AD8"/>
    <w:rsid w:val="00256928"/>
    <w:rsid w:val="00257083"/>
    <w:rsid w:val="002572A5"/>
    <w:rsid w:val="00257B3D"/>
    <w:rsid w:val="002604E5"/>
    <w:rsid w:val="002611CB"/>
    <w:rsid w:val="00261D11"/>
    <w:rsid w:val="00262018"/>
    <w:rsid w:val="00262C46"/>
    <w:rsid w:val="00262F12"/>
    <w:rsid w:val="00264FC7"/>
    <w:rsid w:val="00265A65"/>
    <w:rsid w:val="002660F8"/>
    <w:rsid w:val="002664C8"/>
    <w:rsid w:val="002668A1"/>
    <w:rsid w:val="00267A90"/>
    <w:rsid w:val="00270DAE"/>
    <w:rsid w:val="00271849"/>
    <w:rsid w:val="00272C1F"/>
    <w:rsid w:val="00273E95"/>
    <w:rsid w:val="002744C7"/>
    <w:rsid w:val="00274A61"/>
    <w:rsid w:val="002753B8"/>
    <w:rsid w:val="002755AF"/>
    <w:rsid w:val="00275690"/>
    <w:rsid w:val="00275D1F"/>
    <w:rsid w:val="00277900"/>
    <w:rsid w:val="00281169"/>
    <w:rsid w:val="002811A1"/>
    <w:rsid w:val="002816BC"/>
    <w:rsid w:val="0028207F"/>
    <w:rsid w:val="00282533"/>
    <w:rsid w:val="00282754"/>
    <w:rsid w:val="00283143"/>
    <w:rsid w:val="002831C8"/>
    <w:rsid w:val="00285DB9"/>
    <w:rsid w:val="00285E5D"/>
    <w:rsid w:val="002860E0"/>
    <w:rsid w:val="00286797"/>
    <w:rsid w:val="00287689"/>
    <w:rsid w:val="00290E5E"/>
    <w:rsid w:val="00291BFC"/>
    <w:rsid w:val="00291F3E"/>
    <w:rsid w:val="00295C7B"/>
    <w:rsid w:val="00297999"/>
    <w:rsid w:val="00297BA8"/>
    <w:rsid w:val="00297C57"/>
    <w:rsid w:val="002A013C"/>
    <w:rsid w:val="002A0579"/>
    <w:rsid w:val="002A0F18"/>
    <w:rsid w:val="002A229D"/>
    <w:rsid w:val="002A25E7"/>
    <w:rsid w:val="002A263F"/>
    <w:rsid w:val="002A2B70"/>
    <w:rsid w:val="002A303F"/>
    <w:rsid w:val="002A3367"/>
    <w:rsid w:val="002A34D0"/>
    <w:rsid w:val="002A3508"/>
    <w:rsid w:val="002A3818"/>
    <w:rsid w:val="002A423D"/>
    <w:rsid w:val="002A47F2"/>
    <w:rsid w:val="002A4D0A"/>
    <w:rsid w:val="002A506E"/>
    <w:rsid w:val="002A548A"/>
    <w:rsid w:val="002A5B31"/>
    <w:rsid w:val="002A5E6E"/>
    <w:rsid w:val="002A5F67"/>
    <w:rsid w:val="002A6C72"/>
    <w:rsid w:val="002A7CC1"/>
    <w:rsid w:val="002B0035"/>
    <w:rsid w:val="002B0214"/>
    <w:rsid w:val="002B0496"/>
    <w:rsid w:val="002B0AC8"/>
    <w:rsid w:val="002B1734"/>
    <w:rsid w:val="002B1AC5"/>
    <w:rsid w:val="002B2B9D"/>
    <w:rsid w:val="002B2C29"/>
    <w:rsid w:val="002B421B"/>
    <w:rsid w:val="002B4C43"/>
    <w:rsid w:val="002B501A"/>
    <w:rsid w:val="002B55C7"/>
    <w:rsid w:val="002B6249"/>
    <w:rsid w:val="002B63BC"/>
    <w:rsid w:val="002B656A"/>
    <w:rsid w:val="002B79EC"/>
    <w:rsid w:val="002C017B"/>
    <w:rsid w:val="002C050A"/>
    <w:rsid w:val="002C05EB"/>
    <w:rsid w:val="002C083A"/>
    <w:rsid w:val="002C1202"/>
    <w:rsid w:val="002C2731"/>
    <w:rsid w:val="002C2F93"/>
    <w:rsid w:val="002C3195"/>
    <w:rsid w:val="002C31E5"/>
    <w:rsid w:val="002C3FB4"/>
    <w:rsid w:val="002C3FD8"/>
    <w:rsid w:val="002C40FE"/>
    <w:rsid w:val="002C4D75"/>
    <w:rsid w:val="002C5102"/>
    <w:rsid w:val="002C6A9F"/>
    <w:rsid w:val="002C7232"/>
    <w:rsid w:val="002D010D"/>
    <w:rsid w:val="002D0399"/>
    <w:rsid w:val="002D0706"/>
    <w:rsid w:val="002D0743"/>
    <w:rsid w:val="002D0934"/>
    <w:rsid w:val="002D0AE4"/>
    <w:rsid w:val="002D1C53"/>
    <w:rsid w:val="002D1F9F"/>
    <w:rsid w:val="002D2C9B"/>
    <w:rsid w:val="002D4081"/>
    <w:rsid w:val="002D4D85"/>
    <w:rsid w:val="002D5122"/>
    <w:rsid w:val="002D51E6"/>
    <w:rsid w:val="002D543A"/>
    <w:rsid w:val="002D574B"/>
    <w:rsid w:val="002D5CB0"/>
    <w:rsid w:val="002D5EED"/>
    <w:rsid w:val="002D61A8"/>
    <w:rsid w:val="002D6305"/>
    <w:rsid w:val="002D6E51"/>
    <w:rsid w:val="002D7364"/>
    <w:rsid w:val="002D773F"/>
    <w:rsid w:val="002D77E2"/>
    <w:rsid w:val="002D7C0A"/>
    <w:rsid w:val="002E0B88"/>
    <w:rsid w:val="002E0EBC"/>
    <w:rsid w:val="002E1073"/>
    <w:rsid w:val="002E14B4"/>
    <w:rsid w:val="002E1AC7"/>
    <w:rsid w:val="002E2276"/>
    <w:rsid w:val="002E2E93"/>
    <w:rsid w:val="002E3FB7"/>
    <w:rsid w:val="002E419A"/>
    <w:rsid w:val="002E4EC4"/>
    <w:rsid w:val="002E4F4A"/>
    <w:rsid w:val="002E4FB8"/>
    <w:rsid w:val="002E5210"/>
    <w:rsid w:val="002E569E"/>
    <w:rsid w:val="002E6216"/>
    <w:rsid w:val="002E623B"/>
    <w:rsid w:val="002E6C53"/>
    <w:rsid w:val="002E7CA4"/>
    <w:rsid w:val="002F05A2"/>
    <w:rsid w:val="002F113A"/>
    <w:rsid w:val="002F2A63"/>
    <w:rsid w:val="002F2B02"/>
    <w:rsid w:val="002F3262"/>
    <w:rsid w:val="002F3897"/>
    <w:rsid w:val="002F3E62"/>
    <w:rsid w:val="002F4563"/>
    <w:rsid w:val="002F482A"/>
    <w:rsid w:val="002F4EF3"/>
    <w:rsid w:val="002F4F9A"/>
    <w:rsid w:val="002F6EE1"/>
    <w:rsid w:val="002F733C"/>
    <w:rsid w:val="002F75D8"/>
    <w:rsid w:val="002F7854"/>
    <w:rsid w:val="003001FD"/>
    <w:rsid w:val="00300739"/>
    <w:rsid w:val="0030182E"/>
    <w:rsid w:val="003034CF"/>
    <w:rsid w:val="00303CA2"/>
    <w:rsid w:val="00304063"/>
    <w:rsid w:val="00305714"/>
    <w:rsid w:val="003058B2"/>
    <w:rsid w:val="00306AF0"/>
    <w:rsid w:val="003077A7"/>
    <w:rsid w:val="00307A31"/>
    <w:rsid w:val="00311C13"/>
    <w:rsid w:val="00312000"/>
    <w:rsid w:val="003121BE"/>
    <w:rsid w:val="00312CF5"/>
    <w:rsid w:val="00313ADB"/>
    <w:rsid w:val="00314605"/>
    <w:rsid w:val="00315510"/>
    <w:rsid w:val="00317434"/>
    <w:rsid w:val="00320783"/>
    <w:rsid w:val="00320EFA"/>
    <w:rsid w:val="0032165C"/>
    <w:rsid w:val="00321DB8"/>
    <w:rsid w:val="00322393"/>
    <w:rsid w:val="003237A3"/>
    <w:rsid w:val="003243C8"/>
    <w:rsid w:val="00324D90"/>
    <w:rsid w:val="00325EAA"/>
    <w:rsid w:val="003268A1"/>
    <w:rsid w:val="00326913"/>
    <w:rsid w:val="00326D62"/>
    <w:rsid w:val="00327ADA"/>
    <w:rsid w:val="00327F13"/>
    <w:rsid w:val="00330DCC"/>
    <w:rsid w:val="00331C38"/>
    <w:rsid w:val="00331C97"/>
    <w:rsid w:val="00331DCA"/>
    <w:rsid w:val="003320EF"/>
    <w:rsid w:val="0033236B"/>
    <w:rsid w:val="00332962"/>
    <w:rsid w:val="00332F57"/>
    <w:rsid w:val="00333811"/>
    <w:rsid w:val="00333D98"/>
    <w:rsid w:val="00334D40"/>
    <w:rsid w:val="00335ABF"/>
    <w:rsid w:val="003367F6"/>
    <w:rsid w:val="00336AA5"/>
    <w:rsid w:val="00336C5B"/>
    <w:rsid w:val="003405E5"/>
    <w:rsid w:val="00341881"/>
    <w:rsid w:val="0034226F"/>
    <w:rsid w:val="00342659"/>
    <w:rsid w:val="00342E91"/>
    <w:rsid w:val="0034329A"/>
    <w:rsid w:val="00343326"/>
    <w:rsid w:val="00343FE9"/>
    <w:rsid w:val="00344CC5"/>
    <w:rsid w:val="00345354"/>
    <w:rsid w:val="003453A6"/>
    <w:rsid w:val="003460BF"/>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4CE9"/>
    <w:rsid w:val="00356EBA"/>
    <w:rsid w:val="00357056"/>
    <w:rsid w:val="003574E7"/>
    <w:rsid w:val="00360644"/>
    <w:rsid w:val="00360A98"/>
    <w:rsid w:val="00360AEF"/>
    <w:rsid w:val="00361545"/>
    <w:rsid w:val="00361803"/>
    <w:rsid w:val="00361ED8"/>
    <w:rsid w:val="00361FE9"/>
    <w:rsid w:val="00362641"/>
    <w:rsid w:val="003633AD"/>
    <w:rsid w:val="00363949"/>
    <w:rsid w:val="00363CDE"/>
    <w:rsid w:val="0036429B"/>
    <w:rsid w:val="0036472C"/>
    <w:rsid w:val="003653FA"/>
    <w:rsid w:val="003661F0"/>
    <w:rsid w:val="00366757"/>
    <w:rsid w:val="00366AB7"/>
    <w:rsid w:val="00367D52"/>
    <w:rsid w:val="003707E2"/>
    <w:rsid w:val="003708C7"/>
    <w:rsid w:val="00371F17"/>
    <w:rsid w:val="00372185"/>
    <w:rsid w:val="00372A13"/>
    <w:rsid w:val="00372C01"/>
    <w:rsid w:val="00373D3E"/>
    <w:rsid w:val="00373DB8"/>
    <w:rsid w:val="003745AB"/>
    <w:rsid w:val="00374AF5"/>
    <w:rsid w:val="00375415"/>
    <w:rsid w:val="00376210"/>
    <w:rsid w:val="0037636D"/>
    <w:rsid w:val="00376731"/>
    <w:rsid w:val="00376A25"/>
    <w:rsid w:val="00376BC4"/>
    <w:rsid w:val="00376E01"/>
    <w:rsid w:val="00377B67"/>
    <w:rsid w:val="00377DA3"/>
    <w:rsid w:val="00380740"/>
    <w:rsid w:val="00380CF3"/>
    <w:rsid w:val="003818C2"/>
    <w:rsid w:val="00382A20"/>
    <w:rsid w:val="00382DEA"/>
    <w:rsid w:val="00382F2A"/>
    <w:rsid w:val="00383A91"/>
    <w:rsid w:val="00383AFA"/>
    <w:rsid w:val="0038455D"/>
    <w:rsid w:val="003845B6"/>
    <w:rsid w:val="00384AFC"/>
    <w:rsid w:val="003857C4"/>
    <w:rsid w:val="003864C0"/>
    <w:rsid w:val="003868B2"/>
    <w:rsid w:val="00386A49"/>
    <w:rsid w:val="00386D9C"/>
    <w:rsid w:val="00387040"/>
    <w:rsid w:val="00387460"/>
    <w:rsid w:val="003909A7"/>
    <w:rsid w:val="00390EB1"/>
    <w:rsid w:val="00392EBA"/>
    <w:rsid w:val="00393320"/>
    <w:rsid w:val="00393840"/>
    <w:rsid w:val="00393A40"/>
    <w:rsid w:val="00393BEC"/>
    <w:rsid w:val="003967DE"/>
    <w:rsid w:val="00397122"/>
    <w:rsid w:val="003A01FB"/>
    <w:rsid w:val="003A091C"/>
    <w:rsid w:val="003A0BAD"/>
    <w:rsid w:val="003A0CF1"/>
    <w:rsid w:val="003A1C61"/>
    <w:rsid w:val="003A24E0"/>
    <w:rsid w:val="003A32DE"/>
    <w:rsid w:val="003A3607"/>
    <w:rsid w:val="003A3A41"/>
    <w:rsid w:val="003A3F19"/>
    <w:rsid w:val="003A4259"/>
    <w:rsid w:val="003A43B0"/>
    <w:rsid w:val="003A601E"/>
    <w:rsid w:val="003A6561"/>
    <w:rsid w:val="003A66FA"/>
    <w:rsid w:val="003A7272"/>
    <w:rsid w:val="003A7556"/>
    <w:rsid w:val="003A7FCF"/>
    <w:rsid w:val="003B0AD8"/>
    <w:rsid w:val="003B0EB6"/>
    <w:rsid w:val="003B1F5A"/>
    <w:rsid w:val="003B2359"/>
    <w:rsid w:val="003B2A8D"/>
    <w:rsid w:val="003B44CF"/>
    <w:rsid w:val="003B455E"/>
    <w:rsid w:val="003B4F14"/>
    <w:rsid w:val="003B4FD1"/>
    <w:rsid w:val="003B5766"/>
    <w:rsid w:val="003B5A08"/>
    <w:rsid w:val="003B60D0"/>
    <w:rsid w:val="003B62BC"/>
    <w:rsid w:val="003B6C53"/>
    <w:rsid w:val="003C0B6D"/>
    <w:rsid w:val="003C1159"/>
    <w:rsid w:val="003C1493"/>
    <w:rsid w:val="003C2726"/>
    <w:rsid w:val="003C285F"/>
    <w:rsid w:val="003C2C4C"/>
    <w:rsid w:val="003C312B"/>
    <w:rsid w:val="003C3A65"/>
    <w:rsid w:val="003C3D53"/>
    <w:rsid w:val="003C55C1"/>
    <w:rsid w:val="003C55EC"/>
    <w:rsid w:val="003C71E0"/>
    <w:rsid w:val="003C72D2"/>
    <w:rsid w:val="003C78E1"/>
    <w:rsid w:val="003C7B69"/>
    <w:rsid w:val="003C7C68"/>
    <w:rsid w:val="003D0406"/>
    <w:rsid w:val="003D0524"/>
    <w:rsid w:val="003D066F"/>
    <w:rsid w:val="003D0FB8"/>
    <w:rsid w:val="003D1411"/>
    <w:rsid w:val="003D1697"/>
    <w:rsid w:val="003D1863"/>
    <w:rsid w:val="003D223A"/>
    <w:rsid w:val="003D247A"/>
    <w:rsid w:val="003D53C9"/>
    <w:rsid w:val="003D549E"/>
    <w:rsid w:val="003D57C9"/>
    <w:rsid w:val="003D666C"/>
    <w:rsid w:val="003D679E"/>
    <w:rsid w:val="003D6E76"/>
    <w:rsid w:val="003D7010"/>
    <w:rsid w:val="003D7FD6"/>
    <w:rsid w:val="003E1000"/>
    <w:rsid w:val="003E1730"/>
    <w:rsid w:val="003E2141"/>
    <w:rsid w:val="003E273E"/>
    <w:rsid w:val="003E389D"/>
    <w:rsid w:val="003E3EC0"/>
    <w:rsid w:val="003E49DE"/>
    <w:rsid w:val="003E4D42"/>
    <w:rsid w:val="003E5186"/>
    <w:rsid w:val="003E5517"/>
    <w:rsid w:val="003E6F85"/>
    <w:rsid w:val="003E7874"/>
    <w:rsid w:val="003E7D91"/>
    <w:rsid w:val="003E7E7C"/>
    <w:rsid w:val="003F0832"/>
    <w:rsid w:val="003F0C2F"/>
    <w:rsid w:val="003F0C32"/>
    <w:rsid w:val="003F1145"/>
    <w:rsid w:val="003F1B94"/>
    <w:rsid w:val="003F24EE"/>
    <w:rsid w:val="003F253B"/>
    <w:rsid w:val="003F254D"/>
    <w:rsid w:val="003F289F"/>
    <w:rsid w:val="003F3039"/>
    <w:rsid w:val="003F73CB"/>
    <w:rsid w:val="00400F8E"/>
    <w:rsid w:val="00401190"/>
    <w:rsid w:val="004014E0"/>
    <w:rsid w:val="00401651"/>
    <w:rsid w:val="00402908"/>
    <w:rsid w:val="0040304B"/>
    <w:rsid w:val="00403996"/>
    <w:rsid w:val="00403AD3"/>
    <w:rsid w:val="00403FA5"/>
    <w:rsid w:val="004045C0"/>
    <w:rsid w:val="00404ABD"/>
    <w:rsid w:val="00404B76"/>
    <w:rsid w:val="004051BB"/>
    <w:rsid w:val="004072DB"/>
    <w:rsid w:val="004104A7"/>
    <w:rsid w:val="004104EE"/>
    <w:rsid w:val="004105F8"/>
    <w:rsid w:val="00410A22"/>
    <w:rsid w:val="00410AC2"/>
    <w:rsid w:val="00410B6E"/>
    <w:rsid w:val="00410E5A"/>
    <w:rsid w:val="00410EAA"/>
    <w:rsid w:val="00411F4F"/>
    <w:rsid w:val="00413176"/>
    <w:rsid w:val="00413D1F"/>
    <w:rsid w:val="00414EDC"/>
    <w:rsid w:val="00415673"/>
    <w:rsid w:val="0041622C"/>
    <w:rsid w:val="00416DBF"/>
    <w:rsid w:val="00417293"/>
    <w:rsid w:val="0041799F"/>
    <w:rsid w:val="00420C86"/>
    <w:rsid w:val="0042143B"/>
    <w:rsid w:val="0042193A"/>
    <w:rsid w:val="004224CF"/>
    <w:rsid w:val="0042270A"/>
    <w:rsid w:val="00422CBD"/>
    <w:rsid w:val="00423402"/>
    <w:rsid w:val="00424DB1"/>
    <w:rsid w:val="00425128"/>
    <w:rsid w:val="0042589F"/>
    <w:rsid w:val="004266F8"/>
    <w:rsid w:val="0042674B"/>
    <w:rsid w:val="00426764"/>
    <w:rsid w:val="00426906"/>
    <w:rsid w:val="004276D4"/>
    <w:rsid w:val="0042787C"/>
    <w:rsid w:val="004318EB"/>
    <w:rsid w:val="00432160"/>
    <w:rsid w:val="00432D1E"/>
    <w:rsid w:val="00432D5F"/>
    <w:rsid w:val="004336D1"/>
    <w:rsid w:val="0043487D"/>
    <w:rsid w:val="004349F2"/>
    <w:rsid w:val="00434FFC"/>
    <w:rsid w:val="00435176"/>
    <w:rsid w:val="00435AE0"/>
    <w:rsid w:val="00436827"/>
    <w:rsid w:val="00436E45"/>
    <w:rsid w:val="00437502"/>
    <w:rsid w:val="004403B9"/>
    <w:rsid w:val="004405A8"/>
    <w:rsid w:val="00440AE7"/>
    <w:rsid w:val="00441335"/>
    <w:rsid w:val="004430BF"/>
    <w:rsid w:val="00443DE1"/>
    <w:rsid w:val="00444DEC"/>
    <w:rsid w:val="004452A2"/>
    <w:rsid w:val="0044581C"/>
    <w:rsid w:val="004503DF"/>
    <w:rsid w:val="0045099B"/>
    <w:rsid w:val="00450A6F"/>
    <w:rsid w:val="00451504"/>
    <w:rsid w:val="00452197"/>
    <w:rsid w:val="004525F4"/>
    <w:rsid w:val="00452B99"/>
    <w:rsid w:val="00453379"/>
    <w:rsid w:val="004535F6"/>
    <w:rsid w:val="00453AA5"/>
    <w:rsid w:val="0045425F"/>
    <w:rsid w:val="00454947"/>
    <w:rsid w:val="0045569B"/>
    <w:rsid w:val="004568D5"/>
    <w:rsid w:val="00456BF9"/>
    <w:rsid w:val="004572D6"/>
    <w:rsid w:val="00457503"/>
    <w:rsid w:val="00457AAA"/>
    <w:rsid w:val="00457DE7"/>
    <w:rsid w:val="00461E31"/>
    <w:rsid w:val="00461EEF"/>
    <w:rsid w:val="00462788"/>
    <w:rsid w:val="00462A34"/>
    <w:rsid w:val="00462D9D"/>
    <w:rsid w:val="00462FF8"/>
    <w:rsid w:val="0046357B"/>
    <w:rsid w:val="00464491"/>
    <w:rsid w:val="00464783"/>
    <w:rsid w:val="00465AC3"/>
    <w:rsid w:val="00465CCC"/>
    <w:rsid w:val="00465F13"/>
    <w:rsid w:val="00465FC1"/>
    <w:rsid w:val="00467109"/>
    <w:rsid w:val="00470311"/>
    <w:rsid w:val="004706DB"/>
    <w:rsid w:val="00470916"/>
    <w:rsid w:val="00470CAE"/>
    <w:rsid w:val="004716C2"/>
    <w:rsid w:val="00472027"/>
    <w:rsid w:val="004724CB"/>
    <w:rsid w:val="0047255C"/>
    <w:rsid w:val="004737C3"/>
    <w:rsid w:val="004738EC"/>
    <w:rsid w:val="004750A0"/>
    <w:rsid w:val="00475E97"/>
    <w:rsid w:val="00476506"/>
    <w:rsid w:val="004766B8"/>
    <w:rsid w:val="0047757E"/>
    <w:rsid w:val="0047757F"/>
    <w:rsid w:val="00477748"/>
    <w:rsid w:val="00480CC3"/>
    <w:rsid w:val="00481717"/>
    <w:rsid w:val="00481812"/>
    <w:rsid w:val="00482049"/>
    <w:rsid w:val="004820B4"/>
    <w:rsid w:val="0048242A"/>
    <w:rsid w:val="004825BE"/>
    <w:rsid w:val="0048285B"/>
    <w:rsid w:val="004830FC"/>
    <w:rsid w:val="00483626"/>
    <w:rsid w:val="00483704"/>
    <w:rsid w:val="004844EF"/>
    <w:rsid w:val="00484783"/>
    <w:rsid w:val="00484E0A"/>
    <w:rsid w:val="0048519B"/>
    <w:rsid w:val="00485D8A"/>
    <w:rsid w:val="00485FFC"/>
    <w:rsid w:val="004861D6"/>
    <w:rsid w:val="00486309"/>
    <w:rsid w:val="0048764B"/>
    <w:rsid w:val="00487870"/>
    <w:rsid w:val="0048792F"/>
    <w:rsid w:val="00487B15"/>
    <w:rsid w:val="004902B0"/>
    <w:rsid w:val="00491505"/>
    <w:rsid w:val="00491B8C"/>
    <w:rsid w:val="00491BF5"/>
    <w:rsid w:val="00491CE9"/>
    <w:rsid w:val="004920DA"/>
    <w:rsid w:val="00492D14"/>
    <w:rsid w:val="004931DE"/>
    <w:rsid w:val="004935B1"/>
    <w:rsid w:val="0049400E"/>
    <w:rsid w:val="004945D0"/>
    <w:rsid w:val="004945F9"/>
    <w:rsid w:val="00496008"/>
    <w:rsid w:val="0049601C"/>
    <w:rsid w:val="00496134"/>
    <w:rsid w:val="004961A0"/>
    <w:rsid w:val="00496F24"/>
    <w:rsid w:val="00497F17"/>
    <w:rsid w:val="004A0A58"/>
    <w:rsid w:val="004A0F42"/>
    <w:rsid w:val="004A12FB"/>
    <w:rsid w:val="004A1623"/>
    <w:rsid w:val="004A1E59"/>
    <w:rsid w:val="004A1F5F"/>
    <w:rsid w:val="004A24D4"/>
    <w:rsid w:val="004A703A"/>
    <w:rsid w:val="004A7AF9"/>
    <w:rsid w:val="004B0A4F"/>
    <w:rsid w:val="004B10DB"/>
    <w:rsid w:val="004B184B"/>
    <w:rsid w:val="004B1DB1"/>
    <w:rsid w:val="004B2387"/>
    <w:rsid w:val="004B28A7"/>
    <w:rsid w:val="004B3910"/>
    <w:rsid w:val="004B4592"/>
    <w:rsid w:val="004B4D45"/>
    <w:rsid w:val="004B4F42"/>
    <w:rsid w:val="004B5702"/>
    <w:rsid w:val="004B5F16"/>
    <w:rsid w:val="004B6663"/>
    <w:rsid w:val="004B7B38"/>
    <w:rsid w:val="004C063B"/>
    <w:rsid w:val="004C0685"/>
    <w:rsid w:val="004C09F4"/>
    <w:rsid w:val="004C0FB2"/>
    <w:rsid w:val="004C1520"/>
    <w:rsid w:val="004C1625"/>
    <w:rsid w:val="004C25CB"/>
    <w:rsid w:val="004C31E5"/>
    <w:rsid w:val="004C3234"/>
    <w:rsid w:val="004C35BE"/>
    <w:rsid w:val="004C3D02"/>
    <w:rsid w:val="004C51AA"/>
    <w:rsid w:val="004C5832"/>
    <w:rsid w:val="004C5D8C"/>
    <w:rsid w:val="004C5E87"/>
    <w:rsid w:val="004C61A7"/>
    <w:rsid w:val="004C6418"/>
    <w:rsid w:val="004C64C4"/>
    <w:rsid w:val="004C76C5"/>
    <w:rsid w:val="004D014A"/>
    <w:rsid w:val="004D021F"/>
    <w:rsid w:val="004D0565"/>
    <w:rsid w:val="004D07A9"/>
    <w:rsid w:val="004D0971"/>
    <w:rsid w:val="004D140A"/>
    <w:rsid w:val="004D240A"/>
    <w:rsid w:val="004D2628"/>
    <w:rsid w:val="004D29AC"/>
    <w:rsid w:val="004D3619"/>
    <w:rsid w:val="004D3A55"/>
    <w:rsid w:val="004D4122"/>
    <w:rsid w:val="004D4950"/>
    <w:rsid w:val="004D5452"/>
    <w:rsid w:val="004D5F5C"/>
    <w:rsid w:val="004D680C"/>
    <w:rsid w:val="004D6C2E"/>
    <w:rsid w:val="004D6F6C"/>
    <w:rsid w:val="004D718D"/>
    <w:rsid w:val="004D7753"/>
    <w:rsid w:val="004D7A4F"/>
    <w:rsid w:val="004E022E"/>
    <w:rsid w:val="004E0FDE"/>
    <w:rsid w:val="004E1837"/>
    <w:rsid w:val="004E203F"/>
    <w:rsid w:val="004E28A5"/>
    <w:rsid w:val="004E352E"/>
    <w:rsid w:val="004E37F5"/>
    <w:rsid w:val="004E3BCF"/>
    <w:rsid w:val="004E3CFE"/>
    <w:rsid w:val="004E453A"/>
    <w:rsid w:val="004E4916"/>
    <w:rsid w:val="004E4D81"/>
    <w:rsid w:val="004E5241"/>
    <w:rsid w:val="004E578E"/>
    <w:rsid w:val="004E58D9"/>
    <w:rsid w:val="004E688F"/>
    <w:rsid w:val="004E6D29"/>
    <w:rsid w:val="004E7162"/>
    <w:rsid w:val="004E7310"/>
    <w:rsid w:val="004F02C8"/>
    <w:rsid w:val="004F0454"/>
    <w:rsid w:val="004F0473"/>
    <w:rsid w:val="004F105F"/>
    <w:rsid w:val="004F119C"/>
    <w:rsid w:val="004F1FAB"/>
    <w:rsid w:val="004F2218"/>
    <w:rsid w:val="004F35A3"/>
    <w:rsid w:val="004F3865"/>
    <w:rsid w:val="004F545D"/>
    <w:rsid w:val="004F5786"/>
    <w:rsid w:val="004F657F"/>
    <w:rsid w:val="004F668B"/>
    <w:rsid w:val="004F7531"/>
    <w:rsid w:val="004F79D6"/>
    <w:rsid w:val="00500413"/>
    <w:rsid w:val="0050044C"/>
    <w:rsid w:val="00501AC7"/>
    <w:rsid w:val="00501B4F"/>
    <w:rsid w:val="00501FBC"/>
    <w:rsid w:val="005027DA"/>
    <w:rsid w:val="00502AC2"/>
    <w:rsid w:val="005037AC"/>
    <w:rsid w:val="00503D3D"/>
    <w:rsid w:val="005047D3"/>
    <w:rsid w:val="005062D6"/>
    <w:rsid w:val="00506A42"/>
    <w:rsid w:val="00506C12"/>
    <w:rsid w:val="005076CF"/>
    <w:rsid w:val="005077ED"/>
    <w:rsid w:val="00510175"/>
    <w:rsid w:val="00510E68"/>
    <w:rsid w:val="00511EB4"/>
    <w:rsid w:val="00511F3A"/>
    <w:rsid w:val="0051211F"/>
    <w:rsid w:val="00512DCC"/>
    <w:rsid w:val="00513B64"/>
    <w:rsid w:val="00514072"/>
    <w:rsid w:val="00514183"/>
    <w:rsid w:val="00515354"/>
    <w:rsid w:val="005158F8"/>
    <w:rsid w:val="00515D28"/>
    <w:rsid w:val="00516045"/>
    <w:rsid w:val="005160DD"/>
    <w:rsid w:val="0051687D"/>
    <w:rsid w:val="00516A47"/>
    <w:rsid w:val="0051752B"/>
    <w:rsid w:val="005175AA"/>
    <w:rsid w:val="00520109"/>
    <w:rsid w:val="00521EE9"/>
    <w:rsid w:val="0052260C"/>
    <w:rsid w:val="005227F7"/>
    <w:rsid w:val="005229AC"/>
    <w:rsid w:val="005263CD"/>
    <w:rsid w:val="00526706"/>
    <w:rsid w:val="00526BEB"/>
    <w:rsid w:val="005272E9"/>
    <w:rsid w:val="0053086D"/>
    <w:rsid w:val="00531768"/>
    <w:rsid w:val="00531C2C"/>
    <w:rsid w:val="0053237F"/>
    <w:rsid w:val="00532AFC"/>
    <w:rsid w:val="00533CA6"/>
    <w:rsid w:val="00533D4F"/>
    <w:rsid w:val="00533FE0"/>
    <w:rsid w:val="00534938"/>
    <w:rsid w:val="00535133"/>
    <w:rsid w:val="00535E82"/>
    <w:rsid w:val="0053621B"/>
    <w:rsid w:val="00536B5D"/>
    <w:rsid w:val="0053713D"/>
    <w:rsid w:val="00537F2F"/>
    <w:rsid w:val="00540726"/>
    <w:rsid w:val="0054083E"/>
    <w:rsid w:val="00541720"/>
    <w:rsid w:val="00542344"/>
    <w:rsid w:val="00542E44"/>
    <w:rsid w:val="005433D3"/>
    <w:rsid w:val="00543777"/>
    <w:rsid w:val="00543A8F"/>
    <w:rsid w:val="00544333"/>
    <w:rsid w:val="0054482B"/>
    <w:rsid w:val="0054500A"/>
    <w:rsid w:val="00545336"/>
    <w:rsid w:val="00545912"/>
    <w:rsid w:val="00546399"/>
    <w:rsid w:val="005464D5"/>
    <w:rsid w:val="0054699E"/>
    <w:rsid w:val="00546D9C"/>
    <w:rsid w:val="00547F5C"/>
    <w:rsid w:val="00550607"/>
    <w:rsid w:val="00550B7B"/>
    <w:rsid w:val="00552214"/>
    <w:rsid w:val="00552B18"/>
    <w:rsid w:val="0055306D"/>
    <w:rsid w:val="0055325C"/>
    <w:rsid w:val="00553592"/>
    <w:rsid w:val="00553594"/>
    <w:rsid w:val="00553D85"/>
    <w:rsid w:val="00555850"/>
    <w:rsid w:val="00555C96"/>
    <w:rsid w:val="0055629D"/>
    <w:rsid w:val="00556D1B"/>
    <w:rsid w:val="00557106"/>
    <w:rsid w:val="00557209"/>
    <w:rsid w:val="00560157"/>
    <w:rsid w:val="005607F5"/>
    <w:rsid w:val="005609DC"/>
    <w:rsid w:val="0056134D"/>
    <w:rsid w:val="00561D8F"/>
    <w:rsid w:val="00561F8D"/>
    <w:rsid w:val="00563B9D"/>
    <w:rsid w:val="00563C9B"/>
    <w:rsid w:val="00564407"/>
    <w:rsid w:val="00564486"/>
    <w:rsid w:val="0056514B"/>
    <w:rsid w:val="005651D5"/>
    <w:rsid w:val="005654A1"/>
    <w:rsid w:val="005658C9"/>
    <w:rsid w:val="00565BD6"/>
    <w:rsid w:val="005664AA"/>
    <w:rsid w:val="005671CE"/>
    <w:rsid w:val="0056773D"/>
    <w:rsid w:val="00567F24"/>
    <w:rsid w:val="00567FB8"/>
    <w:rsid w:val="00570AB2"/>
    <w:rsid w:val="00571445"/>
    <w:rsid w:val="005714D4"/>
    <w:rsid w:val="005714FE"/>
    <w:rsid w:val="005724A1"/>
    <w:rsid w:val="005730A3"/>
    <w:rsid w:val="00573191"/>
    <w:rsid w:val="00573727"/>
    <w:rsid w:val="00573FF0"/>
    <w:rsid w:val="0057457C"/>
    <w:rsid w:val="005746B4"/>
    <w:rsid w:val="0057508B"/>
    <w:rsid w:val="00575DF9"/>
    <w:rsid w:val="00575E80"/>
    <w:rsid w:val="005764E7"/>
    <w:rsid w:val="00577321"/>
    <w:rsid w:val="00577889"/>
    <w:rsid w:val="00577FC7"/>
    <w:rsid w:val="005800A7"/>
    <w:rsid w:val="00580385"/>
    <w:rsid w:val="005809B2"/>
    <w:rsid w:val="00580A3C"/>
    <w:rsid w:val="00581127"/>
    <w:rsid w:val="00582166"/>
    <w:rsid w:val="0058244E"/>
    <w:rsid w:val="005824C4"/>
    <w:rsid w:val="00582939"/>
    <w:rsid w:val="00582A28"/>
    <w:rsid w:val="00582F0A"/>
    <w:rsid w:val="00582F0E"/>
    <w:rsid w:val="0058315E"/>
    <w:rsid w:val="005831C5"/>
    <w:rsid w:val="0058440E"/>
    <w:rsid w:val="005847C7"/>
    <w:rsid w:val="00584919"/>
    <w:rsid w:val="00585111"/>
    <w:rsid w:val="005852CD"/>
    <w:rsid w:val="0058543D"/>
    <w:rsid w:val="005857B8"/>
    <w:rsid w:val="00586613"/>
    <w:rsid w:val="00586794"/>
    <w:rsid w:val="0058683B"/>
    <w:rsid w:val="00586C5D"/>
    <w:rsid w:val="00590BB8"/>
    <w:rsid w:val="005911BF"/>
    <w:rsid w:val="0059406C"/>
    <w:rsid w:val="0059442F"/>
    <w:rsid w:val="00594FF2"/>
    <w:rsid w:val="00595ED4"/>
    <w:rsid w:val="005961EB"/>
    <w:rsid w:val="005966F5"/>
    <w:rsid w:val="0059752F"/>
    <w:rsid w:val="0059777B"/>
    <w:rsid w:val="005A0029"/>
    <w:rsid w:val="005A0A02"/>
    <w:rsid w:val="005A0D87"/>
    <w:rsid w:val="005A1BFC"/>
    <w:rsid w:val="005A1D0B"/>
    <w:rsid w:val="005A21E7"/>
    <w:rsid w:val="005A21F5"/>
    <w:rsid w:val="005A25E4"/>
    <w:rsid w:val="005A2B49"/>
    <w:rsid w:val="005A3661"/>
    <w:rsid w:val="005A3B3F"/>
    <w:rsid w:val="005A3DAE"/>
    <w:rsid w:val="005A4687"/>
    <w:rsid w:val="005A51B4"/>
    <w:rsid w:val="005A5440"/>
    <w:rsid w:val="005A5A3D"/>
    <w:rsid w:val="005A5DA1"/>
    <w:rsid w:val="005A5F61"/>
    <w:rsid w:val="005A6083"/>
    <w:rsid w:val="005A6AAD"/>
    <w:rsid w:val="005A6BD2"/>
    <w:rsid w:val="005A6F5B"/>
    <w:rsid w:val="005A7261"/>
    <w:rsid w:val="005A7410"/>
    <w:rsid w:val="005B071B"/>
    <w:rsid w:val="005B0791"/>
    <w:rsid w:val="005B1062"/>
    <w:rsid w:val="005B2475"/>
    <w:rsid w:val="005B2996"/>
    <w:rsid w:val="005B2B85"/>
    <w:rsid w:val="005B466A"/>
    <w:rsid w:val="005B49B3"/>
    <w:rsid w:val="005B4CDC"/>
    <w:rsid w:val="005B6034"/>
    <w:rsid w:val="005B61A8"/>
    <w:rsid w:val="005B65C6"/>
    <w:rsid w:val="005B714A"/>
    <w:rsid w:val="005C0B0C"/>
    <w:rsid w:val="005C0BA2"/>
    <w:rsid w:val="005C15D4"/>
    <w:rsid w:val="005C1C21"/>
    <w:rsid w:val="005C2573"/>
    <w:rsid w:val="005C288D"/>
    <w:rsid w:val="005C2900"/>
    <w:rsid w:val="005C3678"/>
    <w:rsid w:val="005C44BC"/>
    <w:rsid w:val="005C52C9"/>
    <w:rsid w:val="005C60FE"/>
    <w:rsid w:val="005C649E"/>
    <w:rsid w:val="005C6B06"/>
    <w:rsid w:val="005C7470"/>
    <w:rsid w:val="005C7C3C"/>
    <w:rsid w:val="005D0193"/>
    <w:rsid w:val="005D0279"/>
    <w:rsid w:val="005D0329"/>
    <w:rsid w:val="005D0C91"/>
    <w:rsid w:val="005D0E28"/>
    <w:rsid w:val="005D27F7"/>
    <w:rsid w:val="005D365A"/>
    <w:rsid w:val="005D50B6"/>
    <w:rsid w:val="005D59D9"/>
    <w:rsid w:val="005D5D86"/>
    <w:rsid w:val="005D6185"/>
    <w:rsid w:val="005D61C1"/>
    <w:rsid w:val="005D6278"/>
    <w:rsid w:val="005D7A3B"/>
    <w:rsid w:val="005D7BE6"/>
    <w:rsid w:val="005D7D0B"/>
    <w:rsid w:val="005D7F29"/>
    <w:rsid w:val="005E067A"/>
    <w:rsid w:val="005E072E"/>
    <w:rsid w:val="005E0861"/>
    <w:rsid w:val="005E0B28"/>
    <w:rsid w:val="005E147D"/>
    <w:rsid w:val="005E1489"/>
    <w:rsid w:val="005E2932"/>
    <w:rsid w:val="005E2DC6"/>
    <w:rsid w:val="005E47CE"/>
    <w:rsid w:val="005E6811"/>
    <w:rsid w:val="005E6EF9"/>
    <w:rsid w:val="005E76A7"/>
    <w:rsid w:val="005E7A57"/>
    <w:rsid w:val="005F0778"/>
    <w:rsid w:val="005F2765"/>
    <w:rsid w:val="005F34B2"/>
    <w:rsid w:val="005F46DA"/>
    <w:rsid w:val="005F4833"/>
    <w:rsid w:val="005F48F8"/>
    <w:rsid w:val="005F56CC"/>
    <w:rsid w:val="005F5CDF"/>
    <w:rsid w:val="005F5D64"/>
    <w:rsid w:val="005F5DAD"/>
    <w:rsid w:val="005F6185"/>
    <w:rsid w:val="005F6853"/>
    <w:rsid w:val="005F6C81"/>
    <w:rsid w:val="005F72BB"/>
    <w:rsid w:val="005F76FE"/>
    <w:rsid w:val="00600F30"/>
    <w:rsid w:val="00600FFB"/>
    <w:rsid w:val="00601827"/>
    <w:rsid w:val="00601A6A"/>
    <w:rsid w:val="00601F42"/>
    <w:rsid w:val="00601FB2"/>
    <w:rsid w:val="006025CF"/>
    <w:rsid w:val="00602F5A"/>
    <w:rsid w:val="00603102"/>
    <w:rsid w:val="00604C0B"/>
    <w:rsid w:val="00604F13"/>
    <w:rsid w:val="006050A3"/>
    <w:rsid w:val="00605C58"/>
    <w:rsid w:val="00605E5D"/>
    <w:rsid w:val="006060C6"/>
    <w:rsid w:val="006064E5"/>
    <w:rsid w:val="006065E2"/>
    <w:rsid w:val="006066E0"/>
    <w:rsid w:val="00606BF8"/>
    <w:rsid w:val="006078D8"/>
    <w:rsid w:val="00610E1D"/>
    <w:rsid w:val="00611AF0"/>
    <w:rsid w:val="0061236C"/>
    <w:rsid w:val="0061293E"/>
    <w:rsid w:val="006132F4"/>
    <w:rsid w:val="00615316"/>
    <w:rsid w:val="00615950"/>
    <w:rsid w:val="00615AEE"/>
    <w:rsid w:val="00615D25"/>
    <w:rsid w:val="00616C09"/>
    <w:rsid w:val="00616DB6"/>
    <w:rsid w:val="00617EC8"/>
    <w:rsid w:val="006203F1"/>
    <w:rsid w:val="006208CC"/>
    <w:rsid w:val="00620C29"/>
    <w:rsid w:val="00620E21"/>
    <w:rsid w:val="00620F85"/>
    <w:rsid w:val="00621BA9"/>
    <w:rsid w:val="00622D2C"/>
    <w:rsid w:val="00623979"/>
    <w:rsid w:val="00624C4F"/>
    <w:rsid w:val="00625025"/>
    <w:rsid w:val="0062539B"/>
    <w:rsid w:val="00625557"/>
    <w:rsid w:val="00625E7B"/>
    <w:rsid w:val="0062698A"/>
    <w:rsid w:val="00626D7D"/>
    <w:rsid w:val="00627D37"/>
    <w:rsid w:val="0063028C"/>
    <w:rsid w:val="0063089B"/>
    <w:rsid w:val="00630A24"/>
    <w:rsid w:val="0063273C"/>
    <w:rsid w:val="00632836"/>
    <w:rsid w:val="00633947"/>
    <w:rsid w:val="006343F4"/>
    <w:rsid w:val="006346A2"/>
    <w:rsid w:val="006348CC"/>
    <w:rsid w:val="00634B56"/>
    <w:rsid w:val="00634BF0"/>
    <w:rsid w:val="00634F65"/>
    <w:rsid w:val="00635556"/>
    <w:rsid w:val="006364DC"/>
    <w:rsid w:val="00636885"/>
    <w:rsid w:val="00636B20"/>
    <w:rsid w:val="00636FB4"/>
    <w:rsid w:val="0063700A"/>
    <w:rsid w:val="006374FE"/>
    <w:rsid w:val="00637766"/>
    <w:rsid w:val="00637A72"/>
    <w:rsid w:val="00640649"/>
    <w:rsid w:val="00640932"/>
    <w:rsid w:val="00640A22"/>
    <w:rsid w:val="00640B70"/>
    <w:rsid w:val="00641774"/>
    <w:rsid w:val="0064267C"/>
    <w:rsid w:val="00642933"/>
    <w:rsid w:val="00643508"/>
    <w:rsid w:val="0064362B"/>
    <w:rsid w:val="00643903"/>
    <w:rsid w:val="006443ED"/>
    <w:rsid w:val="0064636B"/>
    <w:rsid w:val="006464A8"/>
    <w:rsid w:val="00646C75"/>
    <w:rsid w:val="006509B1"/>
    <w:rsid w:val="00650A29"/>
    <w:rsid w:val="006511CC"/>
    <w:rsid w:val="0065143B"/>
    <w:rsid w:val="00652639"/>
    <w:rsid w:val="00652A3B"/>
    <w:rsid w:val="00652C05"/>
    <w:rsid w:val="00652F79"/>
    <w:rsid w:val="006532CF"/>
    <w:rsid w:val="00653457"/>
    <w:rsid w:val="00653BE5"/>
    <w:rsid w:val="006542F6"/>
    <w:rsid w:val="00654CF3"/>
    <w:rsid w:val="0065588D"/>
    <w:rsid w:val="00655C05"/>
    <w:rsid w:val="00655D63"/>
    <w:rsid w:val="006563F3"/>
    <w:rsid w:val="00657A14"/>
    <w:rsid w:val="00661520"/>
    <w:rsid w:val="00661A5E"/>
    <w:rsid w:val="00663835"/>
    <w:rsid w:val="006639A2"/>
    <w:rsid w:val="00664333"/>
    <w:rsid w:val="00664410"/>
    <w:rsid w:val="006646CC"/>
    <w:rsid w:val="006647D6"/>
    <w:rsid w:val="0066498A"/>
    <w:rsid w:val="00664DE8"/>
    <w:rsid w:val="00665200"/>
    <w:rsid w:val="00665406"/>
    <w:rsid w:val="00665BB9"/>
    <w:rsid w:val="00665CF8"/>
    <w:rsid w:val="006663B5"/>
    <w:rsid w:val="0066736A"/>
    <w:rsid w:val="006674F4"/>
    <w:rsid w:val="006676FB"/>
    <w:rsid w:val="00667C57"/>
    <w:rsid w:val="00670033"/>
    <w:rsid w:val="00670678"/>
    <w:rsid w:val="00670C4C"/>
    <w:rsid w:val="00670C68"/>
    <w:rsid w:val="00671413"/>
    <w:rsid w:val="00671717"/>
    <w:rsid w:val="006718F3"/>
    <w:rsid w:val="00671C49"/>
    <w:rsid w:val="006726AC"/>
    <w:rsid w:val="0067341A"/>
    <w:rsid w:val="00674584"/>
    <w:rsid w:val="0067467D"/>
    <w:rsid w:val="00675864"/>
    <w:rsid w:val="00676179"/>
    <w:rsid w:val="00676F5D"/>
    <w:rsid w:val="00680088"/>
    <w:rsid w:val="006800A5"/>
    <w:rsid w:val="00680D01"/>
    <w:rsid w:val="00682064"/>
    <w:rsid w:val="00682396"/>
    <w:rsid w:val="00682CFB"/>
    <w:rsid w:val="00682E27"/>
    <w:rsid w:val="00682EEA"/>
    <w:rsid w:val="006830E7"/>
    <w:rsid w:val="00683364"/>
    <w:rsid w:val="006834F7"/>
    <w:rsid w:val="006837B5"/>
    <w:rsid w:val="00683B81"/>
    <w:rsid w:val="00683E49"/>
    <w:rsid w:val="006843B4"/>
    <w:rsid w:val="00684625"/>
    <w:rsid w:val="00684E8D"/>
    <w:rsid w:val="00684FB6"/>
    <w:rsid w:val="00685606"/>
    <w:rsid w:val="00685D54"/>
    <w:rsid w:val="0068613E"/>
    <w:rsid w:val="00686864"/>
    <w:rsid w:val="00687126"/>
    <w:rsid w:val="006879DB"/>
    <w:rsid w:val="00687B14"/>
    <w:rsid w:val="0069006E"/>
    <w:rsid w:val="006901D3"/>
    <w:rsid w:val="006905BB"/>
    <w:rsid w:val="00690F0E"/>
    <w:rsid w:val="0069123E"/>
    <w:rsid w:val="006912B6"/>
    <w:rsid w:val="00691BA6"/>
    <w:rsid w:val="0069218F"/>
    <w:rsid w:val="00692C36"/>
    <w:rsid w:val="00692DA9"/>
    <w:rsid w:val="00693C74"/>
    <w:rsid w:val="006948EA"/>
    <w:rsid w:val="00695426"/>
    <w:rsid w:val="00696166"/>
    <w:rsid w:val="006963D6"/>
    <w:rsid w:val="006963F5"/>
    <w:rsid w:val="00696A7D"/>
    <w:rsid w:val="006971F8"/>
    <w:rsid w:val="006974A0"/>
    <w:rsid w:val="0069796A"/>
    <w:rsid w:val="00697B41"/>
    <w:rsid w:val="006A00CA"/>
    <w:rsid w:val="006A2A4A"/>
    <w:rsid w:val="006A3BF3"/>
    <w:rsid w:val="006A46B3"/>
    <w:rsid w:val="006A4988"/>
    <w:rsid w:val="006A4D02"/>
    <w:rsid w:val="006A50FF"/>
    <w:rsid w:val="006A5C96"/>
    <w:rsid w:val="006A6245"/>
    <w:rsid w:val="006A74EE"/>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B7157"/>
    <w:rsid w:val="006C011A"/>
    <w:rsid w:val="006C12EE"/>
    <w:rsid w:val="006C2990"/>
    <w:rsid w:val="006C3BBB"/>
    <w:rsid w:val="006C4145"/>
    <w:rsid w:val="006C422E"/>
    <w:rsid w:val="006C47AE"/>
    <w:rsid w:val="006C5240"/>
    <w:rsid w:val="006C54B3"/>
    <w:rsid w:val="006C5B7B"/>
    <w:rsid w:val="006C624D"/>
    <w:rsid w:val="006C70A4"/>
    <w:rsid w:val="006C7537"/>
    <w:rsid w:val="006D0509"/>
    <w:rsid w:val="006D0832"/>
    <w:rsid w:val="006D14BA"/>
    <w:rsid w:val="006D1679"/>
    <w:rsid w:val="006D2091"/>
    <w:rsid w:val="006D26D0"/>
    <w:rsid w:val="006D3245"/>
    <w:rsid w:val="006D3593"/>
    <w:rsid w:val="006D3627"/>
    <w:rsid w:val="006D38A4"/>
    <w:rsid w:val="006D3A00"/>
    <w:rsid w:val="006D3E92"/>
    <w:rsid w:val="006D560B"/>
    <w:rsid w:val="006D5EC3"/>
    <w:rsid w:val="006D667F"/>
    <w:rsid w:val="006D668F"/>
    <w:rsid w:val="006D7C6C"/>
    <w:rsid w:val="006D7C76"/>
    <w:rsid w:val="006D7EFD"/>
    <w:rsid w:val="006E016F"/>
    <w:rsid w:val="006E0BCE"/>
    <w:rsid w:val="006E0FDF"/>
    <w:rsid w:val="006E16AE"/>
    <w:rsid w:val="006E2066"/>
    <w:rsid w:val="006E2BBA"/>
    <w:rsid w:val="006E31DA"/>
    <w:rsid w:val="006E42E7"/>
    <w:rsid w:val="006E484B"/>
    <w:rsid w:val="006E4923"/>
    <w:rsid w:val="006E50F8"/>
    <w:rsid w:val="006E5D1C"/>
    <w:rsid w:val="006E61C2"/>
    <w:rsid w:val="006E6B6C"/>
    <w:rsid w:val="006E70B5"/>
    <w:rsid w:val="006E7B52"/>
    <w:rsid w:val="006F055E"/>
    <w:rsid w:val="006F0CC5"/>
    <w:rsid w:val="006F164A"/>
    <w:rsid w:val="006F1BD8"/>
    <w:rsid w:val="006F2AFB"/>
    <w:rsid w:val="006F30E0"/>
    <w:rsid w:val="006F4E76"/>
    <w:rsid w:val="006F57B6"/>
    <w:rsid w:val="006F7661"/>
    <w:rsid w:val="006F781C"/>
    <w:rsid w:val="006F79ED"/>
    <w:rsid w:val="00700D94"/>
    <w:rsid w:val="00700DEC"/>
    <w:rsid w:val="00701ACF"/>
    <w:rsid w:val="007037A6"/>
    <w:rsid w:val="00703867"/>
    <w:rsid w:val="0070431B"/>
    <w:rsid w:val="00704A70"/>
    <w:rsid w:val="00704BB0"/>
    <w:rsid w:val="00704EE7"/>
    <w:rsid w:val="0070516A"/>
    <w:rsid w:val="007054E9"/>
    <w:rsid w:val="00706009"/>
    <w:rsid w:val="00706519"/>
    <w:rsid w:val="007070D0"/>
    <w:rsid w:val="007072E5"/>
    <w:rsid w:val="00707C8A"/>
    <w:rsid w:val="00710ACB"/>
    <w:rsid w:val="00710D66"/>
    <w:rsid w:val="00711503"/>
    <w:rsid w:val="00711B24"/>
    <w:rsid w:val="00712D93"/>
    <w:rsid w:val="007143E6"/>
    <w:rsid w:val="007149F9"/>
    <w:rsid w:val="00715511"/>
    <w:rsid w:val="00715771"/>
    <w:rsid w:val="0071628B"/>
    <w:rsid w:val="007162C0"/>
    <w:rsid w:val="00716E74"/>
    <w:rsid w:val="00717240"/>
    <w:rsid w:val="00717D35"/>
    <w:rsid w:val="00720812"/>
    <w:rsid w:val="00720AF3"/>
    <w:rsid w:val="0072107C"/>
    <w:rsid w:val="00721620"/>
    <w:rsid w:val="00721BFB"/>
    <w:rsid w:val="00721E15"/>
    <w:rsid w:val="00722A06"/>
    <w:rsid w:val="00724138"/>
    <w:rsid w:val="00724321"/>
    <w:rsid w:val="00724965"/>
    <w:rsid w:val="00724EE9"/>
    <w:rsid w:val="0072530D"/>
    <w:rsid w:val="0072752A"/>
    <w:rsid w:val="00727613"/>
    <w:rsid w:val="007277FF"/>
    <w:rsid w:val="00727F01"/>
    <w:rsid w:val="0073026C"/>
    <w:rsid w:val="00730480"/>
    <w:rsid w:val="0073094B"/>
    <w:rsid w:val="00730D5D"/>
    <w:rsid w:val="0073152C"/>
    <w:rsid w:val="00731FDA"/>
    <w:rsid w:val="007336C3"/>
    <w:rsid w:val="0073405A"/>
    <w:rsid w:val="007342B3"/>
    <w:rsid w:val="007346B4"/>
    <w:rsid w:val="00735264"/>
    <w:rsid w:val="00735E78"/>
    <w:rsid w:val="00736093"/>
    <w:rsid w:val="00736C41"/>
    <w:rsid w:val="0073701A"/>
    <w:rsid w:val="0073730B"/>
    <w:rsid w:val="007400D5"/>
    <w:rsid w:val="0074048B"/>
    <w:rsid w:val="00740F15"/>
    <w:rsid w:val="00740FE2"/>
    <w:rsid w:val="007413A0"/>
    <w:rsid w:val="007415C4"/>
    <w:rsid w:val="007422D2"/>
    <w:rsid w:val="00742A4B"/>
    <w:rsid w:val="00743D97"/>
    <w:rsid w:val="00744569"/>
    <w:rsid w:val="00744924"/>
    <w:rsid w:val="00744D3E"/>
    <w:rsid w:val="007452C4"/>
    <w:rsid w:val="007452FD"/>
    <w:rsid w:val="007454D8"/>
    <w:rsid w:val="007458EF"/>
    <w:rsid w:val="00747190"/>
    <w:rsid w:val="0074756A"/>
    <w:rsid w:val="00747F11"/>
    <w:rsid w:val="0075037F"/>
    <w:rsid w:val="0075203E"/>
    <w:rsid w:val="007524D5"/>
    <w:rsid w:val="007526EB"/>
    <w:rsid w:val="0075314B"/>
    <w:rsid w:val="007538A7"/>
    <w:rsid w:val="007546C1"/>
    <w:rsid w:val="007567D3"/>
    <w:rsid w:val="00757446"/>
    <w:rsid w:val="0075759C"/>
    <w:rsid w:val="0076011B"/>
    <w:rsid w:val="00760F5D"/>
    <w:rsid w:val="00761084"/>
    <w:rsid w:val="00761407"/>
    <w:rsid w:val="007614C9"/>
    <w:rsid w:val="00761B0E"/>
    <w:rsid w:val="00761F4B"/>
    <w:rsid w:val="007629A2"/>
    <w:rsid w:val="00762F6E"/>
    <w:rsid w:val="007639A6"/>
    <w:rsid w:val="00764C7A"/>
    <w:rsid w:val="00770D2F"/>
    <w:rsid w:val="00771EEF"/>
    <w:rsid w:val="00772BEB"/>
    <w:rsid w:val="00773097"/>
    <w:rsid w:val="0077344F"/>
    <w:rsid w:val="0077351B"/>
    <w:rsid w:val="0077433D"/>
    <w:rsid w:val="00774B85"/>
    <w:rsid w:val="0077594C"/>
    <w:rsid w:val="00776A28"/>
    <w:rsid w:val="00777532"/>
    <w:rsid w:val="0077770C"/>
    <w:rsid w:val="00777B45"/>
    <w:rsid w:val="00780F7D"/>
    <w:rsid w:val="00780FCD"/>
    <w:rsid w:val="00781EB9"/>
    <w:rsid w:val="007821E5"/>
    <w:rsid w:val="00782923"/>
    <w:rsid w:val="00782B01"/>
    <w:rsid w:val="00782F1C"/>
    <w:rsid w:val="00783B0C"/>
    <w:rsid w:val="00783B42"/>
    <w:rsid w:val="00783C90"/>
    <w:rsid w:val="007851DB"/>
    <w:rsid w:val="00785315"/>
    <w:rsid w:val="007856AC"/>
    <w:rsid w:val="00785B63"/>
    <w:rsid w:val="007873D0"/>
    <w:rsid w:val="00787F22"/>
    <w:rsid w:val="00790501"/>
    <w:rsid w:val="00790BDF"/>
    <w:rsid w:val="007915EE"/>
    <w:rsid w:val="00791DFA"/>
    <w:rsid w:val="00792558"/>
    <w:rsid w:val="00792686"/>
    <w:rsid w:val="007926BB"/>
    <w:rsid w:val="00792E35"/>
    <w:rsid w:val="00794415"/>
    <w:rsid w:val="00794CDA"/>
    <w:rsid w:val="00794F2E"/>
    <w:rsid w:val="00794FAF"/>
    <w:rsid w:val="00795D16"/>
    <w:rsid w:val="00795FF1"/>
    <w:rsid w:val="00796479"/>
    <w:rsid w:val="007964BD"/>
    <w:rsid w:val="0079665F"/>
    <w:rsid w:val="00796D2A"/>
    <w:rsid w:val="007970D4"/>
    <w:rsid w:val="007A1202"/>
    <w:rsid w:val="007A131A"/>
    <w:rsid w:val="007A14EE"/>
    <w:rsid w:val="007A1526"/>
    <w:rsid w:val="007A1594"/>
    <w:rsid w:val="007A1A3C"/>
    <w:rsid w:val="007A25E8"/>
    <w:rsid w:val="007A2CEB"/>
    <w:rsid w:val="007A2F92"/>
    <w:rsid w:val="007A341C"/>
    <w:rsid w:val="007A38EB"/>
    <w:rsid w:val="007A426D"/>
    <w:rsid w:val="007A55A4"/>
    <w:rsid w:val="007A5908"/>
    <w:rsid w:val="007A6061"/>
    <w:rsid w:val="007A7ABD"/>
    <w:rsid w:val="007B07C2"/>
    <w:rsid w:val="007B0FEF"/>
    <w:rsid w:val="007B11E6"/>
    <w:rsid w:val="007B18B4"/>
    <w:rsid w:val="007B2908"/>
    <w:rsid w:val="007B2B2C"/>
    <w:rsid w:val="007B36A8"/>
    <w:rsid w:val="007B3A98"/>
    <w:rsid w:val="007B3F45"/>
    <w:rsid w:val="007B4109"/>
    <w:rsid w:val="007B43EC"/>
    <w:rsid w:val="007B4A6A"/>
    <w:rsid w:val="007B4F35"/>
    <w:rsid w:val="007B54BF"/>
    <w:rsid w:val="007B5534"/>
    <w:rsid w:val="007B5A08"/>
    <w:rsid w:val="007B5A89"/>
    <w:rsid w:val="007B62F5"/>
    <w:rsid w:val="007B6C25"/>
    <w:rsid w:val="007B6FF1"/>
    <w:rsid w:val="007B736B"/>
    <w:rsid w:val="007B7817"/>
    <w:rsid w:val="007B7A28"/>
    <w:rsid w:val="007C0C4B"/>
    <w:rsid w:val="007C0EE2"/>
    <w:rsid w:val="007C155E"/>
    <w:rsid w:val="007C1A72"/>
    <w:rsid w:val="007C26B3"/>
    <w:rsid w:val="007C3FBD"/>
    <w:rsid w:val="007C5B5C"/>
    <w:rsid w:val="007C6260"/>
    <w:rsid w:val="007C7365"/>
    <w:rsid w:val="007C779E"/>
    <w:rsid w:val="007C7866"/>
    <w:rsid w:val="007C7B25"/>
    <w:rsid w:val="007D0E2D"/>
    <w:rsid w:val="007D13E9"/>
    <w:rsid w:val="007D1CC2"/>
    <w:rsid w:val="007D1D5C"/>
    <w:rsid w:val="007D2566"/>
    <w:rsid w:val="007D4098"/>
    <w:rsid w:val="007D5123"/>
    <w:rsid w:val="007D53CC"/>
    <w:rsid w:val="007D567F"/>
    <w:rsid w:val="007D78A8"/>
    <w:rsid w:val="007E0380"/>
    <w:rsid w:val="007E058A"/>
    <w:rsid w:val="007E10D2"/>
    <w:rsid w:val="007E16F7"/>
    <w:rsid w:val="007E1ABB"/>
    <w:rsid w:val="007E2B7D"/>
    <w:rsid w:val="007E2DFD"/>
    <w:rsid w:val="007E30CB"/>
    <w:rsid w:val="007E36FE"/>
    <w:rsid w:val="007E3ECD"/>
    <w:rsid w:val="007E470A"/>
    <w:rsid w:val="007E4A00"/>
    <w:rsid w:val="007E4A4A"/>
    <w:rsid w:val="007E4C86"/>
    <w:rsid w:val="007E5079"/>
    <w:rsid w:val="007E7857"/>
    <w:rsid w:val="007F0DC5"/>
    <w:rsid w:val="007F1345"/>
    <w:rsid w:val="007F15D5"/>
    <w:rsid w:val="007F1845"/>
    <w:rsid w:val="007F1CA3"/>
    <w:rsid w:val="007F237B"/>
    <w:rsid w:val="007F2669"/>
    <w:rsid w:val="007F2756"/>
    <w:rsid w:val="007F294C"/>
    <w:rsid w:val="007F2A5E"/>
    <w:rsid w:val="007F2C3F"/>
    <w:rsid w:val="007F3983"/>
    <w:rsid w:val="007F45AA"/>
    <w:rsid w:val="007F4CBD"/>
    <w:rsid w:val="007F4D0E"/>
    <w:rsid w:val="007F73BB"/>
    <w:rsid w:val="007F7B29"/>
    <w:rsid w:val="00800148"/>
    <w:rsid w:val="00800B9C"/>
    <w:rsid w:val="00801994"/>
    <w:rsid w:val="00801E82"/>
    <w:rsid w:val="00802784"/>
    <w:rsid w:val="00802A34"/>
    <w:rsid w:val="00802B4E"/>
    <w:rsid w:val="00803F71"/>
    <w:rsid w:val="008041A1"/>
    <w:rsid w:val="008042F5"/>
    <w:rsid w:val="008047DB"/>
    <w:rsid w:val="0080613C"/>
    <w:rsid w:val="0080622A"/>
    <w:rsid w:val="00807224"/>
    <w:rsid w:val="00807237"/>
    <w:rsid w:val="00807A3A"/>
    <w:rsid w:val="00807FEC"/>
    <w:rsid w:val="008102E8"/>
    <w:rsid w:val="0081111D"/>
    <w:rsid w:val="00811CE8"/>
    <w:rsid w:val="00812091"/>
    <w:rsid w:val="0081316F"/>
    <w:rsid w:val="00813365"/>
    <w:rsid w:val="00813C4D"/>
    <w:rsid w:val="00813C7F"/>
    <w:rsid w:val="008148C8"/>
    <w:rsid w:val="00814A44"/>
    <w:rsid w:val="00816EC7"/>
    <w:rsid w:val="0081707A"/>
    <w:rsid w:val="0081742C"/>
    <w:rsid w:val="008201C0"/>
    <w:rsid w:val="00820468"/>
    <w:rsid w:val="00821BE1"/>
    <w:rsid w:val="008229FD"/>
    <w:rsid w:val="00822AB7"/>
    <w:rsid w:val="00823ED2"/>
    <w:rsid w:val="008249B8"/>
    <w:rsid w:val="00824F40"/>
    <w:rsid w:val="00825359"/>
    <w:rsid w:val="00825399"/>
    <w:rsid w:val="0083097D"/>
    <w:rsid w:val="00831F5C"/>
    <w:rsid w:val="008322A4"/>
    <w:rsid w:val="008324B7"/>
    <w:rsid w:val="008327C5"/>
    <w:rsid w:val="008329CF"/>
    <w:rsid w:val="00832FC0"/>
    <w:rsid w:val="00833152"/>
    <w:rsid w:val="00833813"/>
    <w:rsid w:val="00833A82"/>
    <w:rsid w:val="00833E1A"/>
    <w:rsid w:val="00834D3F"/>
    <w:rsid w:val="00835227"/>
    <w:rsid w:val="00835D54"/>
    <w:rsid w:val="00836304"/>
    <w:rsid w:val="00836FA0"/>
    <w:rsid w:val="00837DAB"/>
    <w:rsid w:val="00840BA5"/>
    <w:rsid w:val="008412D0"/>
    <w:rsid w:val="00841930"/>
    <w:rsid w:val="00841CBB"/>
    <w:rsid w:val="00842CB9"/>
    <w:rsid w:val="0084350E"/>
    <w:rsid w:val="008447A1"/>
    <w:rsid w:val="008448B3"/>
    <w:rsid w:val="00844F60"/>
    <w:rsid w:val="00845249"/>
    <w:rsid w:val="00845297"/>
    <w:rsid w:val="00846923"/>
    <w:rsid w:val="008474C6"/>
    <w:rsid w:val="00847678"/>
    <w:rsid w:val="00847714"/>
    <w:rsid w:val="00847849"/>
    <w:rsid w:val="00847AE0"/>
    <w:rsid w:val="00850A43"/>
    <w:rsid w:val="00850D7F"/>
    <w:rsid w:val="00850DAF"/>
    <w:rsid w:val="00850EDD"/>
    <w:rsid w:val="00853C0B"/>
    <w:rsid w:val="0085444A"/>
    <w:rsid w:val="008552CE"/>
    <w:rsid w:val="008556DF"/>
    <w:rsid w:val="00855EBD"/>
    <w:rsid w:val="00856F59"/>
    <w:rsid w:val="008575E5"/>
    <w:rsid w:val="0086065A"/>
    <w:rsid w:val="00860E4F"/>
    <w:rsid w:val="00860EA2"/>
    <w:rsid w:val="00861302"/>
    <w:rsid w:val="00861978"/>
    <w:rsid w:val="0086202E"/>
    <w:rsid w:val="008621BA"/>
    <w:rsid w:val="008627CC"/>
    <w:rsid w:val="00862959"/>
    <w:rsid w:val="00863065"/>
    <w:rsid w:val="00863C6E"/>
    <w:rsid w:val="00863D2B"/>
    <w:rsid w:val="00863E5F"/>
    <w:rsid w:val="00863F8E"/>
    <w:rsid w:val="008640E7"/>
    <w:rsid w:val="0086450B"/>
    <w:rsid w:val="00864A96"/>
    <w:rsid w:val="00866038"/>
    <w:rsid w:val="008662D9"/>
    <w:rsid w:val="00866304"/>
    <w:rsid w:val="00866A03"/>
    <w:rsid w:val="008674E7"/>
    <w:rsid w:val="0086794F"/>
    <w:rsid w:val="00870009"/>
    <w:rsid w:val="00870B35"/>
    <w:rsid w:val="00871157"/>
    <w:rsid w:val="00871973"/>
    <w:rsid w:val="00872CC7"/>
    <w:rsid w:val="00872D99"/>
    <w:rsid w:val="0087449D"/>
    <w:rsid w:val="008745EA"/>
    <w:rsid w:val="00874C84"/>
    <w:rsid w:val="008755E9"/>
    <w:rsid w:val="00876601"/>
    <w:rsid w:val="00877167"/>
    <w:rsid w:val="0087771A"/>
    <w:rsid w:val="00877C94"/>
    <w:rsid w:val="00880314"/>
    <w:rsid w:val="008805E8"/>
    <w:rsid w:val="00880AAD"/>
    <w:rsid w:val="008817BA"/>
    <w:rsid w:val="00882EEC"/>
    <w:rsid w:val="00883A6D"/>
    <w:rsid w:val="00883AA5"/>
    <w:rsid w:val="00883CCC"/>
    <w:rsid w:val="008845EF"/>
    <w:rsid w:val="00884857"/>
    <w:rsid w:val="00885613"/>
    <w:rsid w:val="00886D62"/>
    <w:rsid w:val="008875E8"/>
    <w:rsid w:val="00891094"/>
    <w:rsid w:val="00891A24"/>
    <w:rsid w:val="00891CB7"/>
    <w:rsid w:val="00892803"/>
    <w:rsid w:val="00892D6A"/>
    <w:rsid w:val="00893601"/>
    <w:rsid w:val="00893901"/>
    <w:rsid w:val="00893A7E"/>
    <w:rsid w:val="0089535D"/>
    <w:rsid w:val="008953B5"/>
    <w:rsid w:val="008955DA"/>
    <w:rsid w:val="00895BF4"/>
    <w:rsid w:val="0089670B"/>
    <w:rsid w:val="00896E63"/>
    <w:rsid w:val="008A064D"/>
    <w:rsid w:val="008A0704"/>
    <w:rsid w:val="008A0B72"/>
    <w:rsid w:val="008A1A41"/>
    <w:rsid w:val="008A1C2D"/>
    <w:rsid w:val="008A230E"/>
    <w:rsid w:val="008A24DC"/>
    <w:rsid w:val="008A2B3D"/>
    <w:rsid w:val="008A3E45"/>
    <w:rsid w:val="008A5382"/>
    <w:rsid w:val="008A5816"/>
    <w:rsid w:val="008A60DB"/>
    <w:rsid w:val="008A71F1"/>
    <w:rsid w:val="008A7A01"/>
    <w:rsid w:val="008B0487"/>
    <w:rsid w:val="008B04B7"/>
    <w:rsid w:val="008B05E2"/>
    <w:rsid w:val="008B1003"/>
    <w:rsid w:val="008B223A"/>
    <w:rsid w:val="008B2CC7"/>
    <w:rsid w:val="008B4E41"/>
    <w:rsid w:val="008B5579"/>
    <w:rsid w:val="008B6355"/>
    <w:rsid w:val="008B71BD"/>
    <w:rsid w:val="008B720A"/>
    <w:rsid w:val="008B765D"/>
    <w:rsid w:val="008B7B72"/>
    <w:rsid w:val="008C0526"/>
    <w:rsid w:val="008C0FB0"/>
    <w:rsid w:val="008C10F9"/>
    <w:rsid w:val="008C18E9"/>
    <w:rsid w:val="008C2A6A"/>
    <w:rsid w:val="008C2FCA"/>
    <w:rsid w:val="008C32B7"/>
    <w:rsid w:val="008C3A95"/>
    <w:rsid w:val="008C435E"/>
    <w:rsid w:val="008C4550"/>
    <w:rsid w:val="008C4A4D"/>
    <w:rsid w:val="008C4DC4"/>
    <w:rsid w:val="008C59E8"/>
    <w:rsid w:val="008C6467"/>
    <w:rsid w:val="008C7320"/>
    <w:rsid w:val="008C7E71"/>
    <w:rsid w:val="008C7E85"/>
    <w:rsid w:val="008D0BE8"/>
    <w:rsid w:val="008D12CE"/>
    <w:rsid w:val="008D1719"/>
    <w:rsid w:val="008D2409"/>
    <w:rsid w:val="008D30FF"/>
    <w:rsid w:val="008D407B"/>
    <w:rsid w:val="008D43EE"/>
    <w:rsid w:val="008D45E3"/>
    <w:rsid w:val="008D50F9"/>
    <w:rsid w:val="008D5759"/>
    <w:rsid w:val="008D5839"/>
    <w:rsid w:val="008D5B46"/>
    <w:rsid w:val="008D5C62"/>
    <w:rsid w:val="008D647C"/>
    <w:rsid w:val="008D6C54"/>
    <w:rsid w:val="008D70E4"/>
    <w:rsid w:val="008D75AD"/>
    <w:rsid w:val="008E0065"/>
    <w:rsid w:val="008E0AA1"/>
    <w:rsid w:val="008E20DF"/>
    <w:rsid w:val="008E2223"/>
    <w:rsid w:val="008E2389"/>
    <w:rsid w:val="008E2773"/>
    <w:rsid w:val="008E3F01"/>
    <w:rsid w:val="008E4285"/>
    <w:rsid w:val="008E4816"/>
    <w:rsid w:val="008E4979"/>
    <w:rsid w:val="008E5256"/>
    <w:rsid w:val="008E5554"/>
    <w:rsid w:val="008E565E"/>
    <w:rsid w:val="008E5767"/>
    <w:rsid w:val="008E5E09"/>
    <w:rsid w:val="008E5E49"/>
    <w:rsid w:val="008E6BFF"/>
    <w:rsid w:val="008E6CAB"/>
    <w:rsid w:val="008E75BD"/>
    <w:rsid w:val="008E7810"/>
    <w:rsid w:val="008E79C8"/>
    <w:rsid w:val="008E7CF3"/>
    <w:rsid w:val="008F1306"/>
    <w:rsid w:val="008F2109"/>
    <w:rsid w:val="008F30B9"/>
    <w:rsid w:val="008F31B4"/>
    <w:rsid w:val="008F463A"/>
    <w:rsid w:val="008F5571"/>
    <w:rsid w:val="008F69EF"/>
    <w:rsid w:val="008F6C9E"/>
    <w:rsid w:val="008F7731"/>
    <w:rsid w:val="009000C9"/>
    <w:rsid w:val="00901039"/>
    <w:rsid w:val="00901B51"/>
    <w:rsid w:val="00902252"/>
    <w:rsid w:val="009030D5"/>
    <w:rsid w:val="00903A8E"/>
    <w:rsid w:val="00903BF0"/>
    <w:rsid w:val="00903D2A"/>
    <w:rsid w:val="00904080"/>
    <w:rsid w:val="00905292"/>
    <w:rsid w:val="0090552F"/>
    <w:rsid w:val="0090610E"/>
    <w:rsid w:val="00906C55"/>
    <w:rsid w:val="0090706E"/>
    <w:rsid w:val="009077AA"/>
    <w:rsid w:val="00907C9E"/>
    <w:rsid w:val="00907E36"/>
    <w:rsid w:val="009104FC"/>
    <w:rsid w:val="00910742"/>
    <w:rsid w:val="00910D14"/>
    <w:rsid w:val="00911061"/>
    <w:rsid w:val="00911954"/>
    <w:rsid w:val="0091291A"/>
    <w:rsid w:val="00914AC0"/>
    <w:rsid w:val="00914C35"/>
    <w:rsid w:val="00914FFE"/>
    <w:rsid w:val="0091575C"/>
    <w:rsid w:val="0091604B"/>
    <w:rsid w:val="00917C91"/>
    <w:rsid w:val="009208D4"/>
    <w:rsid w:val="00920D83"/>
    <w:rsid w:val="0092276C"/>
    <w:rsid w:val="00922F06"/>
    <w:rsid w:val="00923B8F"/>
    <w:rsid w:val="00925357"/>
    <w:rsid w:val="0092553E"/>
    <w:rsid w:val="009259DE"/>
    <w:rsid w:val="00925BBE"/>
    <w:rsid w:val="0092626F"/>
    <w:rsid w:val="009262D5"/>
    <w:rsid w:val="00926543"/>
    <w:rsid w:val="00926D63"/>
    <w:rsid w:val="0092728B"/>
    <w:rsid w:val="009273E2"/>
    <w:rsid w:val="00930600"/>
    <w:rsid w:val="009316A1"/>
    <w:rsid w:val="00931960"/>
    <w:rsid w:val="00931A97"/>
    <w:rsid w:val="00931E5C"/>
    <w:rsid w:val="0093234C"/>
    <w:rsid w:val="00932808"/>
    <w:rsid w:val="00932969"/>
    <w:rsid w:val="00932B26"/>
    <w:rsid w:val="00932D78"/>
    <w:rsid w:val="009344AA"/>
    <w:rsid w:val="00934635"/>
    <w:rsid w:val="00934B14"/>
    <w:rsid w:val="009354C5"/>
    <w:rsid w:val="00935590"/>
    <w:rsid w:val="009355AF"/>
    <w:rsid w:val="00936012"/>
    <w:rsid w:val="00937D9E"/>
    <w:rsid w:val="00940937"/>
    <w:rsid w:val="00940A25"/>
    <w:rsid w:val="009413CA"/>
    <w:rsid w:val="009417A5"/>
    <w:rsid w:val="0094237C"/>
    <w:rsid w:val="00942546"/>
    <w:rsid w:val="0094261F"/>
    <w:rsid w:val="00942DB2"/>
    <w:rsid w:val="00943134"/>
    <w:rsid w:val="0094315F"/>
    <w:rsid w:val="00943424"/>
    <w:rsid w:val="00943BB5"/>
    <w:rsid w:val="00944EA2"/>
    <w:rsid w:val="00945FBB"/>
    <w:rsid w:val="00946002"/>
    <w:rsid w:val="00946808"/>
    <w:rsid w:val="00946CA7"/>
    <w:rsid w:val="00947002"/>
    <w:rsid w:val="0094702D"/>
    <w:rsid w:val="00947941"/>
    <w:rsid w:val="009479FA"/>
    <w:rsid w:val="00950516"/>
    <w:rsid w:val="009512B5"/>
    <w:rsid w:val="00951646"/>
    <w:rsid w:val="009521AA"/>
    <w:rsid w:val="0095249B"/>
    <w:rsid w:val="009538BE"/>
    <w:rsid w:val="00953B3F"/>
    <w:rsid w:val="009544A7"/>
    <w:rsid w:val="009547B3"/>
    <w:rsid w:val="00954A5B"/>
    <w:rsid w:val="00954EC1"/>
    <w:rsid w:val="0095510D"/>
    <w:rsid w:val="0095580C"/>
    <w:rsid w:val="009561CC"/>
    <w:rsid w:val="0095646E"/>
    <w:rsid w:val="00956E1D"/>
    <w:rsid w:val="00956FBC"/>
    <w:rsid w:val="0095719D"/>
    <w:rsid w:val="0095765B"/>
    <w:rsid w:val="009578B5"/>
    <w:rsid w:val="00957DB2"/>
    <w:rsid w:val="009608C7"/>
    <w:rsid w:val="00960BAA"/>
    <w:rsid w:val="009612CF"/>
    <w:rsid w:val="009615EF"/>
    <w:rsid w:val="00961842"/>
    <w:rsid w:val="00961F48"/>
    <w:rsid w:val="0096233A"/>
    <w:rsid w:val="00962668"/>
    <w:rsid w:val="009626DB"/>
    <w:rsid w:val="00962BFF"/>
    <w:rsid w:val="00963EE0"/>
    <w:rsid w:val="00964FFC"/>
    <w:rsid w:val="00966113"/>
    <w:rsid w:val="00966184"/>
    <w:rsid w:val="009667E8"/>
    <w:rsid w:val="009676E7"/>
    <w:rsid w:val="00967F52"/>
    <w:rsid w:val="0097027A"/>
    <w:rsid w:val="00970338"/>
    <w:rsid w:val="00970851"/>
    <w:rsid w:val="009709EF"/>
    <w:rsid w:val="00970ECC"/>
    <w:rsid w:val="00971DF0"/>
    <w:rsid w:val="009734AD"/>
    <w:rsid w:val="00973D3B"/>
    <w:rsid w:val="009748E7"/>
    <w:rsid w:val="00974B08"/>
    <w:rsid w:val="00975096"/>
    <w:rsid w:val="009752EC"/>
    <w:rsid w:val="0097577C"/>
    <w:rsid w:val="00975EB8"/>
    <w:rsid w:val="00976A93"/>
    <w:rsid w:val="00977FA3"/>
    <w:rsid w:val="00980100"/>
    <w:rsid w:val="00980623"/>
    <w:rsid w:val="00980A6A"/>
    <w:rsid w:val="00980E36"/>
    <w:rsid w:val="00980FA9"/>
    <w:rsid w:val="00981FB3"/>
    <w:rsid w:val="009821B3"/>
    <w:rsid w:val="009824BF"/>
    <w:rsid w:val="009828F8"/>
    <w:rsid w:val="00982B35"/>
    <w:rsid w:val="009832FE"/>
    <w:rsid w:val="009838E5"/>
    <w:rsid w:val="00984043"/>
    <w:rsid w:val="009842B7"/>
    <w:rsid w:val="009846F4"/>
    <w:rsid w:val="0098477D"/>
    <w:rsid w:val="00984F34"/>
    <w:rsid w:val="00985CD2"/>
    <w:rsid w:val="00985E35"/>
    <w:rsid w:val="00985F7B"/>
    <w:rsid w:val="009868D5"/>
    <w:rsid w:val="00986961"/>
    <w:rsid w:val="00986A96"/>
    <w:rsid w:val="00987115"/>
    <w:rsid w:val="009875AA"/>
    <w:rsid w:val="0098761C"/>
    <w:rsid w:val="009907FD"/>
    <w:rsid w:val="0099088C"/>
    <w:rsid w:val="00990A42"/>
    <w:rsid w:val="00991128"/>
    <w:rsid w:val="00991325"/>
    <w:rsid w:val="0099160C"/>
    <w:rsid w:val="00991A54"/>
    <w:rsid w:val="00991B66"/>
    <w:rsid w:val="00991E3F"/>
    <w:rsid w:val="00992090"/>
    <w:rsid w:val="00992114"/>
    <w:rsid w:val="00992ABC"/>
    <w:rsid w:val="00993300"/>
    <w:rsid w:val="00993862"/>
    <w:rsid w:val="0099414E"/>
    <w:rsid w:val="009942F5"/>
    <w:rsid w:val="00994522"/>
    <w:rsid w:val="00994BBC"/>
    <w:rsid w:val="00994C5A"/>
    <w:rsid w:val="00995592"/>
    <w:rsid w:val="00995604"/>
    <w:rsid w:val="00995CFA"/>
    <w:rsid w:val="009960FA"/>
    <w:rsid w:val="009964BF"/>
    <w:rsid w:val="0099696A"/>
    <w:rsid w:val="00996EB2"/>
    <w:rsid w:val="00996EDE"/>
    <w:rsid w:val="00997296"/>
    <w:rsid w:val="009974F5"/>
    <w:rsid w:val="0099790E"/>
    <w:rsid w:val="009A0380"/>
    <w:rsid w:val="009A056D"/>
    <w:rsid w:val="009A1B8A"/>
    <w:rsid w:val="009A21AE"/>
    <w:rsid w:val="009A26D3"/>
    <w:rsid w:val="009A36E9"/>
    <w:rsid w:val="009A3B8C"/>
    <w:rsid w:val="009A452E"/>
    <w:rsid w:val="009A45D7"/>
    <w:rsid w:val="009A48A6"/>
    <w:rsid w:val="009A5C46"/>
    <w:rsid w:val="009A7AD3"/>
    <w:rsid w:val="009A7C11"/>
    <w:rsid w:val="009A7D38"/>
    <w:rsid w:val="009B11B8"/>
    <w:rsid w:val="009B1264"/>
    <w:rsid w:val="009B12F6"/>
    <w:rsid w:val="009B1FCB"/>
    <w:rsid w:val="009B2340"/>
    <w:rsid w:val="009B28C9"/>
    <w:rsid w:val="009B2AC2"/>
    <w:rsid w:val="009B37C1"/>
    <w:rsid w:val="009B507E"/>
    <w:rsid w:val="009B5736"/>
    <w:rsid w:val="009B6295"/>
    <w:rsid w:val="009B6485"/>
    <w:rsid w:val="009B6688"/>
    <w:rsid w:val="009B734B"/>
    <w:rsid w:val="009B7A8E"/>
    <w:rsid w:val="009C0343"/>
    <w:rsid w:val="009C1723"/>
    <w:rsid w:val="009C1C04"/>
    <w:rsid w:val="009C253D"/>
    <w:rsid w:val="009C2C2A"/>
    <w:rsid w:val="009C3262"/>
    <w:rsid w:val="009C4013"/>
    <w:rsid w:val="009C41D8"/>
    <w:rsid w:val="009C45A9"/>
    <w:rsid w:val="009C4DC4"/>
    <w:rsid w:val="009C5B71"/>
    <w:rsid w:val="009C5C5A"/>
    <w:rsid w:val="009C6644"/>
    <w:rsid w:val="009C7857"/>
    <w:rsid w:val="009C7AD8"/>
    <w:rsid w:val="009D01C1"/>
    <w:rsid w:val="009D0CDA"/>
    <w:rsid w:val="009D0D71"/>
    <w:rsid w:val="009D1899"/>
    <w:rsid w:val="009D1912"/>
    <w:rsid w:val="009D1EF2"/>
    <w:rsid w:val="009D2166"/>
    <w:rsid w:val="009D237E"/>
    <w:rsid w:val="009D31C6"/>
    <w:rsid w:val="009D4BAE"/>
    <w:rsid w:val="009D4DB9"/>
    <w:rsid w:val="009D4DBF"/>
    <w:rsid w:val="009D6032"/>
    <w:rsid w:val="009D60A4"/>
    <w:rsid w:val="009D6319"/>
    <w:rsid w:val="009D69AD"/>
    <w:rsid w:val="009D73DB"/>
    <w:rsid w:val="009E049C"/>
    <w:rsid w:val="009E1BA7"/>
    <w:rsid w:val="009E2526"/>
    <w:rsid w:val="009E26AB"/>
    <w:rsid w:val="009E2BD6"/>
    <w:rsid w:val="009E4064"/>
    <w:rsid w:val="009E4228"/>
    <w:rsid w:val="009E44DB"/>
    <w:rsid w:val="009E4578"/>
    <w:rsid w:val="009E4F4C"/>
    <w:rsid w:val="009E515B"/>
    <w:rsid w:val="009E5733"/>
    <w:rsid w:val="009E61ED"/>
    <w:rsid w:val="009E663A"/>
    <w:rsid w:val="009E70CB"/>
    <w:rsid w:val="009F0202"/>
    <w:rsid w:val="009F1C34"/>
    <w:rsid w:val="009F3219"/>
    <w:rsid w:val="009F3358"/>
    <w:rsid w:val="009F3B53"/>
    <w:rsid w:val="009F46AD"/>
    <w:rsid w:val="009F6106"/>
    <w:rsid w:val="009F676A"/>
    <w:rsid w:val="009F6E3C"/>
    <w:rsid w:val="009F70DF"/>
    <w:rsid w:val="00A00765"/>
    <w:rsid w:val="00A00952"/>
    <w:rsid w:val="00A0632E"/>
    <w:rsid w:val="00A078EB"/>
    <w:rsid w:val="00A07DBF"/>
    <w:rsid w:val="00A1002D"/>
    <w:rsid w:val="00A10142"/>
    <w:rsid w:val="00A11621"/>
    <w:rsid w:val="00A11922"/>
    <w:rsid w:val="00A12378"/>
    <w:rsid w:val="00A136A1"/>
    <w:rsid w:val="00A13E18"/>
    <w:rsid w:val="00A14EA5"/>
    <w:rsid w:val="00A16017"/>
    <w:rsid w:val="00A16575"/>
    <w:rsid w:val="00A16746"/>
    <w:rsid w:val="00A16BB2"/>
    <w:rsid w:val="00A17067"/>
    <w:rsid w:val="00A173C7"/>
    <w:rsid w:val="00A21485"/>
    <w:rsid w:val="00A21B27"/>
    <w:rsid w:val="00A22097"/>
    <w:rsid w:val="00A22284"/>
    <w:rsid w:val="00A229E2"/>
    <w:rsid w:val="00A22DA1"/>
    <w:rsid w:val="00A22DFA"/>
    <w:rsid w:val="00A23709"/>
    <w:rsid w:val="00A24642"/>
    <w:rsid w:val="00A2566D"/>
    <w:rsid w:val="00A256E7"/>
    <w:rsid w:val="00A25C0D"/>
    <w:rsid w:val="00A26072"/>
    <w:rsid w:val="00A26E4F"/>
    <w:rsid w:val="00A304C1"/>
    <w:rsid w:val="00A30BD0"/>
    <w:rsid w:val="00A31EB3"/>
    <w:rsid w:val="00A32BC5"/>
    <w:rsid w:val="00A32CAD"/>
    <w:rsid w:val="00A34AB8"/>
    <w:rsid w:val="00A34BC2"/>
    <w:rsid w:val="00A34E1B"/>
    <w:rsid w:val="00A3562B"/>
    <w:rsid w:val="00A3668B"/>
    <w:rsid w:val="00A36743"/>
    <w:rsid w:val="00A3737E"/>
    <w:rsid w:val="00A37A6D"/>
    <w:rsid w:val="00A402AE"/>
    <w:rsid w:val="00A4102F"/>
    <w:rsid w:val="00A41132"/>
    <w:rsid w:val="00A41EAC"/>
    <w:rsid w:val="00A422A2"/>
    <w:rsid w:val="00A42643"/>
    <w:rsid w:val="00A426C6"/>
    <w:rsid w:val="00A42EFE"/>
    <w:rsid w:val="00A43D52"/>
    <w:rsid w:val="00A44A4E"/>
    <w:rsid w:val="00A46029"/>
    <w:rsid w:val="00A461BB"/>
    <w:rsid w:val="00A46670"/>
    <w:rsid w:val="00A47640"/>
    <w:rsid w:val="00A50127"/>
    <w:rsid w:val="00A503F6"/>
    <w:rsid w:val="00A505BF"/>
    <w:rsid w:val="00A51123"/>
    <w:rsid w:val="00A5232A"/>
    <w:rsid w:val="00A52372"/>
    <w:rsid w:val="00A525FC"/>
    <w:rsid w:val="00A52655"/>
    <w:rsid w:val="00A52F6A"/>
    <w:rsid w:val="00A545DC"/>
    <w:rsid w:val="00A54AFE"/>
    <w:rsid w:val="00A559FC"/>
    <w:rsid w:val="00A55B60"/>
    <w:rsid w:val="00A55D97"/>
    <w:rsid w:val="00A57084"/>
    <w:rsid w:val="00A576E2"/>
    <w:rsid w:val="00A607CC"/>
    <w:rsid w:val="00A61A8E"/>
    <w:rsid w:val="00A6284B"/>
    <w:rsid w:val="00A62F60"/>
    <w:rsid w:val="00A63E89"/>
    <w:rsid w:val="00A64084"/>
    <w:rsid w:val="00A64A13"/>
    <w:rsid w:val="00A64B38"/>
    <w:rsid w:val="00A64BD0"/>
    <w:rsid w:val="00A64F5D"/>
    <w:rsid w:val="00A66D93"/>
    <w:rsid w:val="00A66FC8"/>
    <w:rsid w:val="00A677B3"/>
    <w:rsid w:val="00A71127"/>
    <w:rsid w:val="00A7116E"/>
    <w:rsid w:val="00A71AFC"/>
    <w:rsid w:val="00A7254F"/>
    <w:rsid w:val="00A73169"/>
    <w:rsid w:val="00A7364C"/>
    <w:rsid w:val="00A73AC8"/>
    <w:rsid w:val="00A743CD"/>
    <w:rsid w:val="00A74641"/>
    <w:rsid w:val="00A754AB"/>
    <w:rsid w:val="00A75DF3"/>
    <w:rsid w:val="00A766FF"/>
    <w:rsid w:val="00A76A37"/>
    <w:rsid w:val="00A76CC7"/>
    <w:rsid w:val="00A777D6"/>
    <w:rsid w:val="00A77B37"/>
    <w:rsid w:val="00A77F20"/>
    <w:rsid w:val="00A80DF9"/>
    <w:rsid w:val="00A812ED"/>
    <w:rsid w:val="00A81866"/>
    <w:rsid w:val="00A81B2B"/>
    <w:rsid w:val="00A81C90"/>
    <w:rsid w:val="00A8280B"/>
    <w:rsid w:val="00A831D5"/>
    <w:rsid w:val="00A83718"/>
    <w:rsid w:val="00A83DD0"/>
    <w:rsid w:val="00A840F1"/>
    <w:rsid w:val="00A844F0"/>
    <w:rsid w:val="00A844F6"/>
    <w:rsid w:val="00A8527E"/>
    <w:rsid w:val="00A85860"/>
    <w:rsid w:val="00A86013"/>
    <w:rsid w:val="00A860E8"/>
    <w:rsid w:val="00A8694E"/>
    <w:rsid w:val="00A86C05"/>
    <w:rsid w:val="00A87B21"/>
    <w:rsid w:val="00A87D89"/>
    <w:rsid w:val="00A87F81"/>
    <w:rsid w:val="00A90087"/>
    <w:rsid w:val="00A902A0"/>
    <w:rsid w:val="00A9094C"/>
    <w:rsid w:val="00A90D3E"/>
    <w:rsid w:val="00A91149"/>
    <w:rsid w:val="00A91B9B"/>
    <w:rsid w:val="00A92BAD"/>
    <w:rsid w:val="00A92BF4"/>
    <w:rsid w:val="00A93E3C"/>
    <w:rsid w:val="00A93F8B"/>
    <w:rsid w:val="00A94443"/>
    <w:rsid w:val="00A94CE5"/>
    <w:rsid w:val="00A94E39"/>
    <w:rsid w:val="00A95D20"/>
    <w:rsid w:val="00A969BC"/>
    <w:rsid w:val="00A970A9"/>
    <w:rsid w:val="00A977B4"/>
    <w:rsid w:val="00A97F04"/>
    <w:rsid w:val="00A97FD2"/>
    <w:rsid w:val="00AA00A4"/>
    <w:rsid w:val="00AA06ED"/>
    <w:rsid w:val="00AA11AF"/>
    <w:rsid w:val="00AA1A7F"/>
    <w:rsid w:val="00AA2C00"/>
    <w:rsid w:val="00AA3AB6"/>
    <w:rsid w:val="00AA3DE4"/>
    <w:rsid w:val="00AA4E28"/>
    <w:rsid w:val="00AA5296"/>
    <w:rsid w:val="00AA5540"/>
    <w:rsid w:val="00AA576A"/>
    <w:rsid w:val="00AA58B0"/>
    <w:rsid w:val="00AA5A91"/>
    <w:rsid w:val="00AA6298"/>
    <w:rsid w:val="00AA690A"/>
    <w:rsid w:val="00AA7E0D"/>
    <w:rsid w:val="00AB087D"/>
    <w:rsid w:val="00AB08CB"/>
    <w:rsid w:val="00AB0A7B"/>
    <w:rsid w:val="00AB0B9E"/>
    <w:rsid w:val="00AB14B6"/>
    <w:rsid w:val="00AB163D"/>
    <w:rsid w:val="00AB1A8D"/>
    <w:rsid w:val="00AB1F3D"/>
    <w:rsid w:val="00AB1FF3"/>
    <w:rsid w:val="00AB2388"/>
    <w:rsid w:val="00AB23CF"/>
    <w:rsid w:val="00AB2759"/>
    <w:rsid w:val="00AB2B65"/>
    <w:rsid w:val="00AB32D7"/>
    <w:rsid w:val="00AB3733"/>
    <w:rsid w:val="00AB3A7D"/>
    <w:rsid w:val="00AB4A28"/>
    <w:rsid w:val="00AB4C19"/>
    <w:rsid w:val="00AB52B5"/>
    <w:rsid w:val="00AB52FB"/>
    <w:rsid w:val="00AB69E0"/>
    <w:rsid w:val="00AB769D"/>
    <w:rsid w:val="00AB7B54"/>
    <w:rsid w:val="00AC1526"/>
    <w:rsid w:val="00AC18C4"/>
    <w:rsid w:val="00AC1B94"/>
    <w:rsid w:val="00AC33CC"/>
    <w:rsid w:val="00AC3B8A"/>
    <w:rsid w:val="00AC43D7"/>
    <w:rsid w:val="00AC4589"/>
    <w:rsid w:val="00AC4A35"/>
    <w:rsid w:val="00AC584C"/>
    <w:rsid w:val="00AC594D"/>
    <w:rsid w:val="00AC59ED"/>
    <w:rsid w:val="00AC5C38"/>
    <w:rsid w:val="00AC6013"/>
    <w:rsid w:val="00AC66A8"/>
    <w:rsid w:val="00AC678D"/>
    <w:rsid w:val="00AC68DC"/>
    <w:rsid w:val="00AC7F5D"/>
    <w:rsid w:val="00AD0646"/>
    <w:rsid w:val="00AD08CA"/>
    <w:rsid w:val="00AD0E13"/>
    <w:rsid w:val="00AD23F6"/>
    <w:rsid w:val="00AD2858"/>
    <w:rsid w:val="00AD2CCC"/>
    <w:rsid w:val="00AD30C8"/>
    <w:rsid w:val="00AD3789"/>
    <w:rsid w:val="00AD392E"/>
    <w:rsid w:val="00AD3CF7"/>
    <w:rsid w:val="00AD4F86"/>
    <w:rsid w:val="00AD7D94"/>
    <w:rsid w:val="00AE0372"/>
    <w:rsid w:val="00AE0B2F"/>
    <w:rsid w:val="00AE120D"/>
    <w:rsid w:val="00AE3505"/>
    <w:rsid w:val="00AE439E"/>
    <w:rsid w:val="00AE4B44"/>
    <w:rsid w:val="00AE4C8B"/>
    <w:rsid w:val="00AE55D9"/>
    <w:rsid w:val="00AE56DB"/>
    <w:rsid w:val="00AE58A3"/>
    <w:rsid w:val="00AE5BC8"/>
    <w:rsid w:val="00AE5C1C"/>
    <w:rsid w:val="00AE698A"/>
    <w:rsid w:val="00AE7C99"/>
    <w:rsid w:val="00AF0065"/>
    <w:rsid w:val="00AF00A3"/>
    <w:rsid w:val="00AF05DE"/>
    <w:rsid w:val="00AF0B93"/>
    <w:rsid w:val="00AF0ED9"/>
    <w:rsid w:val="00AF1286"/>
    <w:rsid w:val="00AF1572"/>
    <w:rsid w:val="00AF1790"/>
    <w:rsid w:val="00AF1901"/>
    <w:rsid w:val="00AF3AA9"/>
    <w:rsid w:val="00AF3B36"/>
    <w:rsid w:val="00AF424F"/>
    <w:rsid w:val="00AF465D"/>
    <w:rsid w:val="00AF4B60"/>
    <w:rsid w:val="00AF4D1B"/>
    <w:rsid w:val="00AF5ED4"/>
    <w:rsid w:val="00AF61B0"/>
    <w:rsid w:val="00AF6C2B"/>
    <w:rsid w:val="00AF7022"/>
    <w:rsid w:val="00AF74E5"/>
    <w:rsid w:val="00AF7794"/>
    <w:rsid w:val="00AF77CF"/>
    <w:rsid w:val="00AF7EC8"/>
    <w:rsid w:val="00B003EE"/>
    <w:rsid w:val="00B01039"/>
    <w:rsid w:val="00B01507"/>
    <w:rsid w:val="00B01BFC"/>
    <w:rsid w:val="00B02A87"/>
    <w:rsid w:val="00B033A1"/>
    <w:rsid w:val="00B03FEF"/>
    <w:rsid w:val="00B051EA"/>
    <w:rsid w:val="00B055C4"/>
    <w:rsid w:val="00B07585"/>
    <w:rsid w:val="00B076FE"/>
    <w:rsid w:val="00B079B1"/>
    <w:rsid w:val="00B10F80"/>
    <w:rsid w:val="00B1107B"/>
    <w:rsid w:val="00B11744"/>
    <w:rsid w:val="00B12CFF"/>
    <w:rsid w:val="00B1368C"/>
    <w:rsid w:val="00B14552"/>
    <w:rsid w:val="00B1485E"/>
    <w:rsid w:val="00B14877"/>
    <w:rsid w:val="00B15B01"/>
    <w:rsid w:val="00B15D8F"/>
    <w:rsid w:val="00B15EE9"/>
    <w:rsid w:val="00B16099"/>
    <w:rsid w:val="00B164C8"/>
    <w:rsid w:val="00B16BFF"/>
    <w:rsid w:val="00B1715A"/>
    <w:rsid w:val="00B17872"/>
    <w:rsid w:val="00B17D63"/>
    <w:rsid w:val="00B17DFB"/>
    <w:rsid w:val="00B20FD6"/>
    <w:rsid w:val="00B21B7D"/>
    <w:rsid w:val="00B224B8"/>
    <w:rsid w:val="00B22AD1"/>
    <w:rsid w:val="00B22D73"/>
    <w:rsid w:val="00B235C1"/>
    <w:rsid w:val="00B269E7"/>
    <w:rsid w:val="00B26A0B"/>
    <w:rsid w:val="00B26B94"/>
    <w:rsid w:val="00B26D2C"/>
    <w:rsid w:val="00B27486"/>
    <w:rsid w:val="00B278A4"/>
    <w:rsid w:val="00B27BDF"/>
    <w:rsid w:val="00B27C72"/>
    <w:rsid w:val="00B300CD"/>
    <w:rsid w:val="00B303F8"/>
    <w:rsid w:val="00B3065F"/>
    <w:rsid w:val="00B30665"/>
    <w:rsid w:val="00B3082F"/>
    <w:rsid w:val="00B309EA"/>
    <w:rsid w:val="00B30C9E"/>
    <w:rsid w:val="00B318B1"/>
    <w:rsid w:val="00B318B4"/>
    <w:rsid w:val="00B32994"/>
    <w:rsid w:val="00B32DB7"/>
    <w:rsid w:val="00B330D8"/>
    <w:rsid w:val="00B336E6"/>
    <w:rsid w:val="00B3399E"/>
    <w:rsid w:val="00B33D8B"/>
    <w:rsid w:val="00B33FAF"/>
    <w:rsid w:val="00B34021"/>
    <w:rsid w:val="00B346DF"/>
    <w:rsid w:val="00B349DA"/>
    <w:rsid w:val="00B34D53"/>
    <w:rsid w:val="00B35586"/>
    <w:rsid w:val="00B35B32"/>
    <w:rsid w:val="00B35FE1"/>
    <w:rsid w:val="00B365DC"/>
    <w:rsid w:val="00B36878"/>
    <w:rsid w:val="00B36CB9"/>
    <w:rsid w:val="00B36D52"/>
    <w:rsid w:val="00B3732C"/>
    <w:rsid w:val="00B3775B"/>
    <w:rsid w:val="00B40664"/>
    <w:rsid w:val="00B4090D"/>
    <w:rsid w:val="00B43287"/>
    <w:rsid w:val="00B4475F"/>
    <w:rsid w:val="00B45888"/>
    <w:rsid w:val="00B4681C"/>
    <w:rsid w:val="00B468AB"/>
    <w:rsid w:val="00B46F22"/>
    <w:rsid w:val="00B470EA"/>
    <w:rsid w:val="00B47228"/>
    <w:rsid w:val="00B4722A"/>
    <w:rsid w:val="00B47551"/>
    <w:rsid w:val="00B479ED"/>
    <w:rsid w:val="00B50BBA"/>
    <w:rsid w:val="00B51181"/>
    <w:rsid w:val="00B512CA"/>
    <w:rsid w:val="00B51E61"/>
    <w:rsid w:val="00B5413C"/>
    <w:rsid w:val="00B545B0"/>
    <w:rsid w:val="00B54E92"/>
    <w:rsid w:val="00B55162"/>
    <w:rsid w:val="00B55E96"/>
    <w:rsid w:val="00B56006"/>
    <w:rsid w:val="00B56386"/>
    <w:rsid w:val="00B601CA"/>
    <w:rsid w:val="00B60BEC"/>
    <w:rsid w:val="00B60E1C"/>
    <w:rsid w:val="00B6131D"/>
    <w:rsid w:val="00B6171A"/>
    <w:rsid w:val="00B61D4B"/>
    <w:rsid w:val="00B621A0"/>
    <w:rsid w:val="00B64687"/>
    <w:rsid w:val="00B64EEE"/>
    <w:rsid w:val="00B65991"/>
    <w:rsid w:val="00B6697E"/>
    <w:rsid w:val="00B67BC4"/>
    <w:rsid w:val="00B67ED1"/>
    <w:rsid w:val="00B704CC"/>
    <w:rsid w:val="00B70BD2"/>
    <w:rsid w:val="00B70C85"/>
    <w:rsid w:val="00B70D97"/>
    <w:rsid w:val="00B71401"/>
    <w:rsid w:val="00B720D2"/>
    <w:rsid w:val="00B72235"/>
    <w:rsid w:val="00B725D7"/>
    <w:rsid w:val="00B741FF"/>
    <w:rsid w:val="00B74CBE"/>
    <w:rsid w:val="00B74DA8"/>
    <w:rsid w:val="00B757DE"/>
    <w:rsid w:val="00B75C64"/>
    <w:rsid w:val="00B75DA2"/>
    <w:rsid w:val="00B7683E"/>
    <w:rsid w:val="00B776F7"/>
    <w:rsid w:val="00B77A29"/>
    <w:rsid w:val="00B80346"/>
    <w:rsid w:val="00B804DB"/>
    <w:rsid w:val="00B8078A"/>
    <w:rsid w:val="00B80AB7"/>
    <w:rsid w:val="00B815C3"/>
    <w:rsid w:val="00B81BAE"/>
    <w:rsid w:val="00B826D3"/>
    <w:rsid w:val="00B82C8F"/>
    <w:rsid w:val="00B82D54"/>
    <w:rsid w:val="00B8334C"/>
    <w:rsid w:val="00B83B34"/>
    <w:rsid w:val="00B840DC"/>
    <w:rsid w:val="00B8446D"/>
    <w:rsid w:val="00B8551C"/>
    <w:rsid w:val="00B855DB"/>
    <w:rsid w:val="00B85A34"/>
    <w:rsid w:val="00B869BE"/>
    <w:rsid w:val="00B86C54"/>
    <w:rsid w:val="00B86CD1"/>
    <w:rsid w:val="00B86F8F"/>
    <w:rsid w:val="00B874A8"/>
    <w:rsid w:val="00B87F92"/>
    <w:rsid w:val="00B9078B"/>
    <w:rsid w:val="00B90A46"/>
    <w:rsid w:val="00B90BA7"/>
    <w:rsid w:val="00B910E8"/>
    <w:rsid w:val="00B91891"/>
    <w:rsid w:val="00B923B9"/>
    <w:rsid w:val="00B92411"/>
    <w:rsid w:val="00B92D5B"/>
    <w:rsid w:val="00B92FF8"/>
    <w:rsid w:val="00B93111"/>
    <w:rsid w:val="00B931A3"/>
    <w:rsid w:val="00B9324D"/>
    <w:rsid w:val="00B93909"/>
    <w:rsid w:val="00B943E1"/>
    <w:rsid w:val="00B94B3C"/>
    <w:rsid w:val="00B94CFF"/>
    <w:rsid w:val="00B97052"/>
    <w:rsid w:val="00BA0D93"/>
    <w:rsid w:val="00BA3653"/>
    <w:rsid w:val="00BA3703"/>
    <w:rsid w:val="00BA3A0B"/>
    <w:rsid w:val="00BA3B15"/>
    <w:rsid w:val="00BA4845"/>
    <w:rsid w:val="00BA4900"/>
    <w:rsid w:val="00BA4B46"/>
    <w:rsid w:val="00BA5251"/>
    <w:rsid w:val="00BA5F8B"/>
    <w:rsid w:val="00BA674C"/>
    <w:rsid w:val="00BA710E"/>
    <w:rsid w:val="00BA7BD1"/>
    <w:rsid w:val="00BA7C9E"/>
    <w:rsid w:val="00BA7D79"/>
    <w:rsid w:val="00BB0973"/>
    <w:rsid w:val="00BB0AC3"/>
    <w:rsid w:val="00BB131C"/>
    <w:rsid w:val="00BB13AC"/>
    <w:rsid w:val="00BB15F0"/>
    <w:rsid w:val="00BB2CEE"/>
    <w:rsid w:val="00BB2E23"/>
    <w:rsid w:val="00BB2FB6"/>
    <w:rsid w:val="00BB40BA"/>
    <w:rsid w:val="00BB5AC3"/>
    <w:rsid w:val="00BB6138"/>
    <w:rsid w:val="00BB6677"/>
    <w:rsid w:val="00BB6928"/>
    <w:rsid w:val="00BB6A6A"/>
    <w:rsid w:val="00BB7295"/>
    <w:rsid w:val="00BB7D10"/>
    <w:rsid w:val="00BC057D"/>
    <w:rsid w:val="00BC0D17"/>
    <w:rsid w:val="00BC1430"/>
    <w:rsid w:val="00BC1518"/>
    <w:rsid w:val="00BC1D8D"/>
    <w:rsid w:val="00BC1DE0"/>
    <w:rsid w:val="00BC2FCC"/>
    <w:rsid w:val="00BC3119"/>
    <w:rsid w:val="00BC3998"/>
    <w:rsid w:val="00BC39E0"/>
    <w:rsid w:val="00BC4360"/>
    <w:rsid w:val="00BC52B3"/>
    <w:rsid w:val="00BC5BDA"/>
    <w:rsid w:val="00BC5CC5"/>
    <w:rsid w:val="00BC60EC"/>
    <w:rsid w:val="00BC6833"/>
    <w:rsid w:val="00BC6949"/>
    <w:rsid w:val="00BC70BE"/>
    <w:rsid w:val="00BC792A"/>
    <w:rsid w:val="00BC7A2B"/>
    <w:rsid w:val="00BD04DC"/>
    <w:rsid w:val="00BD066C"/>
    <w:rsid w:val="00BD0BE8"/>
    <w:rsid w:val="00BD2D7E"/>
    <w:rsid w:val="00BD31AC"/>
    <w:rsid w:val="00BD322E"/>
    <w:rsid w:val="00BD3C2B"/>
    <w:rsid w:val="00BD426C"/>
    <w:rsid w:val="00BD42F2"/>
    <w:rsid w:val="00BD443E"/>
    <w:rsid w:val="00BD4CD4"/>
    <w:rsid w:val="00BD5EF2"/>
    <w:rsid w:val="00BD5FCD"/>
    <w:rsid w:val="00BD6176"/>
    <w:rsid w:val="00BD61A1"/>
    <w:rsid w:val="00BD6F39"/>
    <w:rsid w:val="00BD7117"/>
    <w:rsid w:val="00BD7E71"/>
    <w:rsid w:val="00BD7ED6"/>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ECE"/>
    <w:rsid w:val="00BF21A4"/>
    <w:rsid w:val="00BF288B"/>
    <w:rsid w:val="00BF2AD7"/>
    <w:rsid w:val="00BF318D"/>
    <w:rsid w:val="00BF34AF"/>
    <w:rsid w:val="00BF3C56"/>
    <w:rsid w:val="00BF48F2"/>
    <w:rsid w:val="00BF4DE9"/>
    <w:rsid w:val="00BF5E24"/>
    <w:rsid w:val="00BF761B"/>
    <w:rsid w:val="00BF784A"/>
    <w:rsid w:val="00BF7EB2"/>
    <w:rsid w:val="00C00732"/>
    <w:rsid w:val="00C0211E"/>
    <w:rsid w:val="00C0295D"/>
    <w:rsid w:val="00C029D7"/>
    <w:rsid w:val="00C02A5C"/>
    <w:rsid w:val="00C02B59"/>
    <w:rsid w:val="00C03308"/>
    <w:rsid w:val="00C03C35"/>
    <w:rsid w:val="00C04289"/>
    <w:rsid w:val="00C0460C"/>
    <w:rsid w:val="00C0655F"/>
    <w:rsid w:val="00C06EDE"/>
    <w:rsid w:val="00C06EF0"/>
    <w:rsid w:val="00C074EA"/>
    <w:rsid w:val="00C07666"/>
    <w:rsid w:val="00C07B2C"/>
    <w:rsid w:val="00C102B2"/>
    <w:rsid w:val="00C1108D"/>
    <w:rsid w:val="00C1133C"/>
    <w:rsid w:val="00C11C27"/>
    <w:rsid w:val="00C12067"/>
    <w:rsid w:val="00C121D4"/>
    <w:rsid w:val="00C132FE"/>
    <w:rsid w:val="00C1365A"/>
    <w:rsid w:val="00C13E81"/>
    <w:rsid w:val="00C1457E"/>
    <w:rsid w:val="00C147B5"/>
    <w:rsid w:val="00C1505F"/>
    <w:rsid w:val="00C1579A"/>
    <w:rsid w:val="00C16041"/>
    <w:rsid w:val="00C160B5"/>
    <w:rsid w:val="00C16470"/>
    <w:rsid w:val="00C172AC"/>
    <w:rsid w:val="00C2046E"/>
    <w:rsid w:val="00C21844"/>
    <w:rsid w:val="00C21D5A"/>
    <w:rsid w:val="00C227AC"/>
    <w:rsid w:val="00C22BE3"/>
    <w:rsid w:val="00C22C3E"/>
    <w:rsid w:val="00C22E50"/>
    <w:rsid w:val="00C2559C"/>
    <w:rsid w:val="00C25A54"/>
    <w:rsid w:val="00C263D4"/>
    <w:rsid w:val="00C269D3"/>
    <w:rsid w:val="00C27536"/>
    <w:rsid w:val="00C3000B"/>
    <w:rsid w:val="00C309D6"/>
    <w:rsid w:val="00C3110C"/>
    <w:rsid w:val="00C311BC"/>
    <w:rsid w:val="00C32678"/>
    <w:rsid w:val="00C344D5"/>
    <w:rsid w:val="00C34773"/>
    <w:rsid w:val="00C357ED"/>
    <w:rsid w:val="00C35A57"/>
    <w:rsid w:val="00C360FD"/>
    <w:rsid w:val="00C362C4"/>
    <w:rsid w:val="00C36D5D"/>
    <w:rsid w:val="00C36FD8"/>
    <w:rsid w:val="00C37E9B"/>
    <w:rsid w:val="00C400E7"/>
    <w:rsid w:val="00C402D9"/>
    <w:rsid w:val="00C4056E"/>
    <w:rsid w:val="00C40A03"/>
    <w:rsid w:val="00C4100E"/>
    <w:rsid w:val="00C4110D"/>
    <w:rsid w:val="00C41131"/>
    <w:rsid w:val="00C414E3"/>
    <w:rsid w:val="00C41BEB"/>
    <w:rsid w:val="00C43423"/>
    <w:rsid w:val="00C435FC"/>
    <w:rsid w:val="00C4362C"/>
    <w:rsid w:val="00C438B1"/>
    <w:rsid w:val="00C43E62"/>
    <w:rsid w:val="00C44EA8"/>
    <w:rsid w:val="00C46013"/>
    <w:rsid w:val="00C4603E"/>
    <w:rsid w:val="00C4738B"/>
    <w:rsid w:val="00C47441"/>
    <w:rsid w:val="00C503F0"/>
    <w:rsid w:val="00C51098"/>
    <w:rsid w:val="00C515C9"/>
    <w:rsid w:val="00C5243F"/>
    <w:rsid w:val="00C526FC"/>
    <w:rsid w:val="00C529C9"/>
    <w:rsid w:val="00C52EC6"/>
    <w:rsid w:val="00C5308A"/>
    <w:rsid w:val="00C53655"/>
    <w:rsid w:val="00C53B87"/>
    <w:rsid w:val="00C54703"/>
    <w:rsid w:val="00C55474"/>
    <w:rsid w:val="00C5553B"/>
    <w:rsid w:val="00C555CA"/>
    <w:rsid w:val="00C5713E"/>
    <w:rsid w:val="00C57278"/>
    <w:rsid w:val="00C5779A"/>
    <w:rsid w:val="00C57BB4"/>
    <w:rsid w:val="00C57DFA"/>
    <w:rsid w:val="00C60124"/>
    <w:rsid w:val="00C60852"/>
    <w:rsid w:val="00C6109A"/>
    <w:rsid w:val="00C612BA"/>
    <w:rsid w:val="00C624C3"/>
    <w:rsid w:val="00C62930"/>
    <w:rsid w:val="00C639C4"/>
    <w:rsid w:val="00C63F5B"/>
    <w:rsid w:val="00C64240"/>
    <w:rsid w:val="00C64574"/>
    <w:rsid w:val="00C64E5D"/>
    <w:rsid w:val="00C65023"/>
    <w:rsid w:val="00C65571"/>
    <w:rsid w:val="00C65881"/>
    <w:rsid w:val="00C66155"/>
    <w:rsid w:val="00C664A5"/>
    <w:rsid w:val="00C671B8"/>
    <w:rsid w:val="00C67F8D"/>
    <w:rsid w:val="00C702C0"/>
    <w:rsid w:val="00C704CC"/>
    <w:rsid w:val="00C70CF9"/>
    <w:rsid w:val="00C70F66"/>
    <w:rsid w:val="00C71568"/>
    <w:rsid w:val="00C72107"/>
    <w:rsid w:val="00C721B3"/>
    <w:rsid w:val="00C72688"/>
    <w:rsid w:val="00C72F84"/>
    <w:rsid w:val="00C73074"/>
    <w:rsid w:val="00C73616"/>
    <w:rsid w:val="00C73716"/>
    <w:rsid w:val="00C73F5F"/>
    <w:rsid w:val="00C7566A"/>
    <w:rsid w:val="00C758CE"/>
    <w:rsid w:val="00C76CA9"/>
    <w:rsid w:val="00C76D87"/>
    <w:rsid w:val="00C76EA7"/>
    <w:rsid w:val="00C77452"/>
    <w:rsid w:val="00C77B8B"/>
    <w:rsid w:val="00C80EF0"/>
    <w:rsid w:val="00C811FB"/>
    <w:rsid w:val="00C81B69"/>
    <w:rsid w:val="00C82BB3"/>
    <w:rsid w:val="00C82F4D"/>
    <w:rsid w:val="00C834BE"/>
    <w:rsid w:val="00C83EB9"/>
    <w:rsid w:val="00C840EA"/>
    <w:rsid w:val="00C8453B"/>
    <w:rsid w:val="00C84749"/>
    <w:rsid w:val="00C84891"/>
    <w:rsid w:val="00C848BB"/>
    <w:rsid w:val="00C84E5C"/>
    <w:rsid w:val="00C84FB9"/>
    <w:rsid w:val="00C851A3"/>
    <w:rsid w:val="00C85807"/>
    <w:rsid w:val="00C86BD1"/>
    <w:rsid w:val="00C8711E"/>
    <w:rsid w:val="00C87416"/>
    <w:rsid w:val="00C87E97"/>
    <w:rsid w:val="00C87EC8"/>
    <w:rsid w:val="00C908AE"/>
    <w:rsid w:val="00C91CB1"/>
    <w:rsid w:val="00C91D52"/>
    <w:rsid w:val="00C92854"/>
    <w:rsid w:val="00C93FA1"/>
    <w:rsid w:val="00C94363"/>
    <w:rsid w:val="00C94470"/>
    <w:rsid w:val="00C94E1A"/>
    <w:rsid w:val="00C95590"/>
    <w:rsid w:val="00C958AD"/>
    <w:rsid w:val="00C95C44"/>
    <w:rsid w:val="00C96643"/>
    <w:rsid w:val="00C9718A"/>
    <w:rsid w:val="00C97D2D"/>
    <w:rsid w:val="00CA0498"/>
    <w:rsid w:val="00CA08F0"/>
    <w:rsid w:val="00CA0A19"/>
    <w:rsid w:val="00CA0F7A"/>
    <w:rsid w:val="00CA14F1"/>
    <w:rsid w:val="00CA2060"/>
    <w:rsid w:val="00CA2EDB"/>
    <w:rsid w:val="00CA33DF"/>
    <w:rsid w:val="00CA3D92"/>
    <w:rsid w:val="00CA3E10"/>
    <w:rsid w:val="00CA5534"/>
    <w:rsid w:val="00CA5A7C"/>
    <w:rsid w:val="00CA6741"/>
    <w:rsid w:val="00CA76FC"/>
    <w:rsid w:val="00CA7EB7"/>
    <w:rsid w:val="00CB06EA"/>
    <w:rsid w:val="00CB0F89"/>
    <w:rsid w:val="00CB10BE"/>
    <w:rsid w:val="00CB1585"/>
    <w:rsid w:val="00CB22FE"/>
    <w:rsid w:val="00CB267F"/>
    <w:rsid w:val="00CB48DE"/>
    <w:rsid w:val="00CB590E"/>
    <w:rsid w:val="00CB59D2"/>
    <w:rsid w:val="00CB6A3E"/>
    <w:rsid w:val="00CB6C1B"/>
    <w:rsid w:val="00CB743B"/>
    <w:rsid w:val="00CB7DD7"/>
    <w:rsid w:val="00CC068B"/>
    <w:rsid w:val="00CC0BFE"/>
    <w:rsid w:val="00CC0FF8"/>
    <w:rsid w:val="00CC2092"/>
    <w:rsid w:val="00CC2406"/>
    <w:rsid w:val="00CC2C60"/>
    <w:rsid w:val="00CC35C2"/>
    <w:rsid w:val="00CC5453"/>
    <w:rsid w:val="00CC5736"/>
    <w:rsid w:val="00CC59D8"/>
    <w:rsid w:val="00CC5A57"/>
    <w:rsid w:val="00CC5B57"/>
    <w:rsid w:val="00CC6028"/>
    <w:rsid w:val="00CC6486"/>
    <w:rsid w:val="00CC6624"/>
    <w:rsid w:val="00CC6716"/>
    <w:rsid w:val="00CD01A0"/>
    <w:rsid w:val="00CD096E"/>
    <w:rsid w:val="00CD0CE1"/>
    <w:rsid w:val="00CD1D14"/>
    <w:rsid w:val="00CD2258"/>
    <w:rsid w:val="00CD317C"/>
    <w:rsid w:val="00CD3361"/>
    <w:rsid w:val="00CD3433"/>
    <w:rsid w:val="00CD3AB3"/>
    <w:rsid w:val="00CD41B7"/>
    <w:rsid w:val="00CD4D85"/>
    <w:rsid w:val="00CD4D8A"/>
    <w:rsid w:val="00CD4E31"/>
    <w:rsid w:val="00CD5436"/>
    <w:rsid w:val="00CD57FB"/>
    <w:rsid w:val="00CD5F68"/>
    <w:rsid w:val="00CD6C4B"/>
    <w:rsid w:val="00CD7271"/>
    <w:rsid w:val="00CE017C"/>
    <w:rsid w:val="00CE0234"/>
    <w:rsid w:val="00CE1CB0"/>
    <w:rsid w:val="00CE2B2D"/>
    <w:rsid w:val="00CE2E3C"/>
    <w:rsid w:val="00CE2EBD"/>
    <w:rsid w:val="00CE3E8E"/>
    <w:rsid w:val="00CE40FB"/>
    <w:rsid w:val="00CE483E"/>
    <w:rsid w:val="00CE4A87"/>
    <w:rsid w:val="00CE4E8F"/>
    <w:rsid w:val="00CE4F19"/>
    <w:rsid w:val="00CE5519"/>
    <w:rsid w:val="00CE556A"/>
    <w:rsid w:val="00CE5838"/>
    <w:rsid w:val="00CE62BF"/>
    <w:rsid w:val="00CE6BEB"/>
    <w:rsid w:val="00CE6D53"/>
    <w:rsid w:val="00CE7CEC"/>
    <w:rsid w:val="00CF13A3"/>
    <w:rsid w:val="00CF27E3"/>
    <w:rsid w:val="00CF365D"/>
    <w:rsid w:val="00CF375F"/>
    <w:rsid w:val="00CF42D3"/>
    <w:rsid w:val="00CF4827"/>
    <w:rsid w:val="00CF5179"/>
    <w:rsid w:val="00CF5230"/>
    <w:rsid w:val="00CF55D6"/>
    <w:rsid w:val="00CF5756"/>
    <w:rsid w:val="00CF5991"/>
    <w:rsid w:val="00CF5D74"/>
    <w:rsid w:val="00CF5FA6"/>
    <w:rsid w:val="00CF614B"/>
    <w:rsid w:val="00CF6971"/>
    <w:rsid w:val="00CF7E0D"/>
    <w:rsid w:val="00D000AF"/>
    <w:rsid w:val="00D0098A"/>
    <w:rsid w:val="00D00A89"/>
    <w:rsid w:val="00D00C9F"/>
    <w:rsid w:val="00D00CD3"/>
    <w:rsid w:val="00D01688"/>
    <w:rsid w:val="00D01901"/>
    <w:rsid w:val="00D01DA2"/>
    <w:rsid w:val="00D02547"/>
    <w:rsid w:val="00D0268A"/>
    <w:rsid w:val="00D031FB"/>
    <w:rsid w:val="00D03EDA"/>
    <w:rsid w:val="00D0550E"/>
    <w:rsid w:val="00D0573E"/>
    <w:rsid w:val="00D069A9"/>
    <w:rsid w:val="00D06A3E"/>
    <w:rsid w:val="00D06B12"/>
    <w:rsid w:val="00D07CC7"/>
    <w:rsid w:val="00D10094"/>
    <w:rsid w:val="00D10389"/>
    <w:rsid w:val="00D1038C"/>
    <w:rsid w:val="00D10439"/>
    <w:rsid w:val="00D10887"/>
    <w:rsid w:val="00D10C31"/>
    <w:rsid w:val="00D10F80"/>
    <w:rsid w:val="00D11466"/>
    <w:rsid w:val="00D11640"/>
    <w:rsid w:val="00D11673"/>
    <w:rsid w:val="00D11AD9"/>
    <w:rsid w:val="00D11BA3"/>
    <w:rsid w:val="00D1231F"/>
    <w:rsid w:val="00D1278C"/>
    <w:rsid w:val="00D12AFD"/>
    <w:rsid w:val="00D12D0C"/>
    <w:rsid w:val="00D13280"/>
    <w:rsid w:val="00D1426D"/>
    <w:rsid w:val="00D149DB"/>
    <w:rsid w:val="00D1578E"/>
    <w:rsid w:val="00D162A1"/>
    <w:rsid w:val="00D16398"/>
    <w:rsid w:val="00D20696"/>
    <w:rsid w:val="00D208F5"/>
    <w:rsid w:val="00D209C0"/>
    <w:rsid w:val="00D21537"/>
    <w:rsid w:val="00D21667"/>
    <w:rsid w:val="00D22311"/>
    <w:rsid w:val="00D22389"/>
    <w:rsid w:val="00D22583"/>
    <w:rsid w:val="00D22B97"/>
    <w:rsid w:val="00D22C86"/>
    <w:rsid w:val="00D22FE4"/>
    <w:rsid w:val="00D23CB0"/>
    <w:rsid w:val="00D24737"/>
    <w:rsid w:val="00D24C1F"/>
    <w:rsid w:val="00D253CA"/>
    <w:rsid w:val="00D25FBF"/>
    <w:rsid w:val="00D277ED"/>
    <w:rsid w:val="00D27BEC"/>
    <w:rsid w:val="00D301FC"/>
    <w:rsid w:val="00D31BF6"/>
    <w:rsid w:val="00D31E88"/>
    <w:rsid w:val="00D32CED"/>
    <w:rsid w:val="00D339C4"/>
    <w:rsid w:val="00D339D9"/>
    <w:rsid w:val="00D33A4D"/>
    <w:rsid w:val="00D33B19"/>
    <w:rsid w:val="00D33CC4"/>
    <w:rsid w:val="00D34067"/>
    <w:rsid w:val="00D3449C"/>
    <w:rsid w:val="00D349F9"/>
    <w:rsid w:val="00D34E52"/>
    <w:rsid w:val="00D34F4E"/>
    <w:rsid w:val="00D34F88"/>
    <w:rsid w:val="00D35C50"/>
    <w:rsid w:val="00D361D3"/>
    <w:rsid w:val="00D36464"/>
    <w:rsid w:val="00D36A82"/>
    <w:rsid w:val="00D36AD6"/>
    <w:rsid w:val="00D36BE2"/>
    <w:rsid w:val="00D37E6B"/>
    <w:rsid w:val="00D37F25"/>
    <w:rsid w:val="00D4004B"/>
    <w:rsid w:val="00D41495"/>
    <w:rsid w:val="00D417AD"/>
    <w:rsid w:val="00D41D21"/>
    <w:rsid w:val="00D41D98"/>
    <w:rsid w:val="00D41F7D"/>
    <w:rsid w:val="00D420EE"/>
    <w:rsid w:val="00D42529"/>
    <w:rsid w:val="00D42746"/>
    <w:rsid w:val="00D427C4"/>
    <w:rsid w:val="00D42838"/>
    <w:rsid w:val="00D42CBA"/>
    <w:rsid w:val="00D42F4F"/>
    <w:rsid w:val="00D44229"/>
    <w:rsid w:val="00D4422B"/>
    <w:rsid w:val="00D447E5"/>
    <w:rsid w:val="00D477D8"/>
    <w:rsid w:val="00D47FE0"/>
    <w:rsid w:val="00D509FB"/>
    <w:rsid w:val="00D51F6E"/>
    <w:rsid w:val="00D54412"/>
    <w:rsid w:val="00D546BE"/>
    <w:rsid w:val="00D55C17"/>
    <w:rsid w:val="00D579F5"/>
    <w:rsid w:val="00D57EF6"/>
    <w:rsid w:val="00D60061"/>
    <w:rsid w:val="00D601D9"/>
    <w:rsid w:val="00D603FB"/>
    <w:rsid w:val="00D608C8"/>
    <w:rsid w:val="00D609A7"/>
    <w:rsid w:val="00D60D3C"/>
    <w:rsid w:val="00D61A37"/>
    <w:rsid w:val="00D62F9D"/>
    <w:rsid w:val="00D63DBD"/>
    <w:rsid w:val="00D63E87"/>
    <w:rsid w:val="00D63FCD"/>
    <w:rsid w:val="00D66BAE"/>
    <w:rsid w:val="00D66CB9"/>
    <w:rsid w:val="00D67461"/>
    <w:rsid w:val="00D67490"/>
    <w:rsid w:val="00D67620"/>
    <w:rsid w:val="00D70262"/>
    <w:rsid w:val="00D71F87"/>
    <w:rsid w:val="00D72166"/>
    <w:rsid w:val="00D72572"/>
    <w:rsid w:val="00D726D0"/>
    <w:rsid w:val="00D729D4"/>
    <w:rsid w:val="00D738C3"/>
    <w:rsid w:val="00D73EEA"/>
    <w:rsid w:val="00D74A6B"/>
    <w:rsid w:val="00D74C48"/>
    <w:rsid w:val="00D74DA1"/>
    <w:rsid w:val="00D74E0C"/>
    <w:rsid w:val="00D752C4"/>
    <w:rsid w:val="00D7563D"/>
    <w:rsid w:val="00D75FD2"/>
    <w:rsid w:val="00D8002A"/>
    <w:rsid w:val="00D8008C"/>
    <w:rsid w:val="00D8055B"/>
    <w:rsid w:val="00D808DF"/>
    <w:rsid w:val="00D809E1"/>
    <w:rsid w:val="00D80B76"/>
    <w:rsid w:val="00D8191C"/>
    <w:rsid w:val="00D81A15"/>
    <w:rsid w:val="00D81A35"/>
    <w:rsid w:val="00D81C7B"/>
    <w:rsid w:val="00D83417"/>
    <w:rsid w:val="00D8353A"/>
    <w:rsid w:val="00D83736"/>
    <w:rsid w:val="00D849E8"/>
    <w:rsid w:val="00D878FD"/>
    <w:rsid w:val="00D87D5C"/>
    <w:rsid w:val="00D90343"/>
    <w:rsid w:val="00D909C1"/>
    <w:rsid w:val="00D9164D"/>
    <w:rsid w:val="00D9229F"/>
    <w:rsid w:val="00D927F0"/>
    <w:rsid w:val="00D937C4"/>
    <w:rsid w:val="00D937E4"/>
    <w:rsid w:val="00D9405D"/>
    <w:rsid w:val="00D95760"/>
    <w:rsid w:val="00D9693C"/>
    <w:rsid w:val="00D96DF4"/>
    <w:rsid w:val="00D97AF6"/>
    <w:rsid w:val="00DA0F22"/>
    <w:rsid w:val="00DA0FC5"/>
    <w:rsid w:val="00DA1304"/>
    <w:rsid w:val="00DA30CF"/>
    <w:rsid w:val="00DA411E"/>
    <w:rsid w:val="00DA4389"/>
    <w:rsid w:val="00DA43AC"/>
    <w:rsid w:val="00DA591D"/>
    <w:rsid w:val="00DA5CB7"/>
    <w:rsid w:val="00DA5DB0"/>
    <w:rsid w:val="00DA65DE"/>
    <w:rsid w:val="00DA7AB1"/>
    <w:rsid w:val="00DB033A"/>
    <w:rsid w:val="00DB0664"/>
    <w:rsid w:val="00DB0725"/>
    <w:rsid w:val="00DB0758"/>
    <w:rsid w:val="00DB11D0"/>
    <w:rsid w:val="00DB19D3"/>
    <w:rsid w:val="00DB1E14"/>
    <w:rsid w:val="00DB30C4"/>
    <w:rsid w:val="00DB333B"/>
    <w:rsid w:val="00DB3E99"/>
    <w:rsid w:val="00DB3F67"/>
    <w:rsid w:val="00DB48BF"/>
    <w:rsid w:val="00DB5291"/>
    <w:rsid w:val="00DB58E6"/>
    <w:rsid w:val="00DB6388"/>
    <w:rsid w:val="00DB6B9B"/>
    <w:rsid w:val="00DB701F"/>
    <w:rsid w:val="00DB7D65"/>
    <w:rsid w:val="00DC0051"/>
    <w:rsid w:val="00DC051C"/>
    <w:rsid w:val="00DC1AC8"/>
    <w:rsid w:val="00DC1C95"/>
    <w:rsid w:val="00DC2679"/>
    <w:rsid w:val="00DC30CD"/>
    <w:rsid w:val="00DC34FA"/>
    <w:rsid w:val="00DC38C7"/>
    <w:rsid w:val="00DC3A5C"/>
    <w:rsid w:val="00DC4517"/>
    <w:rsid w:val="00DC4785"/>
    <w:rsid w:val="00DC5CC0"/>
    <w:rsid w:val="00DC5F0E"/>
    <w:rsid w:val="00DC603E"/>
    <w:rsid w:val="00DC6120"/>
    <w:rsid w:val="00DC794A"/>
    <w:rsid w:val="00DC7DB4"/>
    <w:rsid w:val="00DD0853"/>
    <w:rsid w:val="00DD1460"/>
    <w:rsid w:val="00DD1A20"/>
    <w:rsid w:val="00DD1ACF"/>
    <w:rsid w:val="00DD1D4C"/>
    <w:rsid w:val="00DD200A"/>
    <w:rsid w:val="00DD2558"/>
    <w:rsid w:val="00DD25D6"/>
    <w:rsid w:val="00DD2FC4"/>
    <w:rsid w:val="00DD3260"/>
    <w:rsid w:val="00DD3F7D"/>
    <w:rsid w:val="00DD4076"/>
    <w:rsid w:val="00DD40B9"/>
    <w:rsid w:val="00DD4678"/>
    <w:rsid w:val="00DD4C9D"/>
    <w:rsid w:val="00DD4CAC"/>
    <w:rsid w:val="00DD534D"/>
    <w:rsid w:val="00DD53CB"/>
    <w:rsid w:val="00DD567D"/>
    <w:rsid w:val="00DD604B"/>
    <w:rsid w:val="00DD68F3"/>
    <w:rsid w:val="00DD73EC"/>
    <w:rsid w:val="00DE03D8"/>
    <w:rsid w:val="00DE05B1"/>
    <w:rsid w:val="00DE0DD5"/>
    <w:rsid w:val="00DE0FDC"/>
    <w:rsid w:val="00DE115C"/>
    <w:rsid w:val="00DE1D27"/>
    <w:rsid w:val="00DE2AD3"/>
    <w:rsid w:val="00DE2F72"/>
    <w:rsid w:val="00DE3CB4"/>
    <w:rsid w:val="00DE4182"/>
    <w:rsid w:val="00DE4390"/>
    <w:rsid w:val="00DE47AF"/>
    <w:rsid w:val="00DE5CE7"/>
    <w:rsid w:val="00DE5D8C"/>
    <w:rsid w:val="00DE6442"/>
    <w:rsid w:val="00DE6C33"/>
    <w:rsid w:val="00DE73E1"/>
    <w:rsid w:val="00DE7E32"/>
    <w:rsid w:val="00DF07DF"/>
    <w:rsid w:val="00DF14BF"/>
    <w:rsid w:val="00DF1CB7"/>
    <w:rsid w:val="00DF2522"/>
    <w:rsid w:val="00DF3997"/>
    <w:rsid w:val="00DF452D"/>
    <w:rsid w:val="00DF4684"/>
    <w:rsid w:val="00DF4AF4"/>
    <w:rsid w:val="00DF54A7"/>
    <w:rsid w:val="00DF6BEA"/>
    <w:rsid w:val="00E0012A"/>
    <w:rsid w:val="00E006B8"/>
    <w:rsid w:val="00E02978"/>
    <w:rsid w:val="00E03168"/>
    <w:rsid w:val="00E0349B"/>
    <w:rsid w:val="00E0384A"/>
    <w:rsid w:val="00E03B52"/>
    <w:rsid w:val="00E03DE4"/>
    <w:rsid w:val="00E048FA"/>
    <w:rsid w:val="00E04ABE"/>
    <w:rsid w:val="00E05040"/>
    <w:rsid w:val="00E05157"/>
    <w:rsid w:val="00E05FD8"/>
    <w:rsid w:val="00E06059"/>
    <w:rsid w:val="00E06383"/>
    <w:rsid w:val="00E06862"/>
    <w:rsid w:val="00E06B06"/>
    <w:rsid w:val="00E0737E"/>
    <w:rsid w:val="00E0741C"/>
    <w:rsid w:val="00E07A13"/>
    <w:rsid w:val="00E07B14"/>
    <w:rsid w:val="00E1035C"/>
    <w:rsid w:val="00E109EE"/>
    <w:rsid w:val="00E10CD1"/>
    <w:rsid w:val="00E112CD"/>
    <w:rsid w:val="00E112E8"/>
    <w:rsid w:val="00E11750"/>
    <w:rsid w:val="00E11AB4"/>
    <w:rsid w:val="00E11B9A"/>
    <w:rsid w:val="00E124C5"/>
    <w:rsid w:val="00E12EB1"/>
    <w:rsid w:val="00E13E1D"/>
    <w:rsid w:val="00E13F6E"/>
    <w:rsid w:val="00E1430D"/>
    <w:rsid w:val="00E15141"/>
    <w:rsid w:val="00E153AD"/>
    <w:rsid w:val="00E156BF"/>
    <w:rsid w:val="00E157E7"/>
    <w:rsid w:val="00E15D5B"/>
    <w:rsid w:val="00E16687"/>
    <w:rsid w:val="00E174EA"/>
    <w:rsid w:val="00E20A24"/>
    <w:rsid w:val="00E20F48"/>
    <w:rsid w:val="00E21828"/>
    <w:rsid w:val="00E231E4"/>
    <w:rsid w:val="00E245BF"/>
    <w:rsid w:val="00E250E1"/>
    <w:rsid w:val="00E253D6"/>
    <w:rsid w:val="00E259D3"/>
    <w:rsid w:val="00E25FBC"/>
    <w:rsid w:val="00E261D0"/>
    <w:rsid w:val="00E2659B"/>
    <w:rsid w:val="00E26E1E"/>
    <w:rsid w:val="00E272E1"/>
    <w:rsid w:val="00E2745B"/>
    <w:rsid w:val="00E27ACE"/>
    <w:rsid w:val="00E3061E"/>
    <w:rsid w:val="00E3066A"/>
    <w:rsid w:val="00E309C0"/>
    <w:rsid w:val="00E30A37"/>
    <w:rsid w:val="00E315E8"/>
    <w:rsid w:val="00E31E4A"/>
    <w:rsid w:val="00E32468"/>
    <w:rsid w:val="00E32B1A"/>
    <w:rsid w:val="00E33688"/>
    <w:rsid w:val="00E33DFC"/>
    <w:rsid w:val="00E33F2B"/>
    <w:rsid w:val="00E3479C"/>
    <w:rsid w:val="00E34D3C"/>
    <w:rsid w:val="00E354CA"/>
    <w:rsid w:val="00E35A7B"/>
    <w:rsid w:val="00E35EFF"/>
    <w:rsid w:val="00E36115"/>
    <w:rsid w:val="00E36BF8"/>
    <w:rsid w:val="00E36E3A"/>
    <w:rsid w:val="00E375AF"/>
    <w:rsid w:val="00E3778E"/>
    <w:rsid w:val="00E37B28"/>
    <w:rsid w:val="00E40CEC"/>
    <w:rsid w:val="00E415A3"/>
    <w:rsid w:val="00E4173E"/>
    <w:rsid w:val="00E42762"/>
    <w:rsid w:val="00E42E42"/>
    <w:rsid w:val="00E42F56"/>
    <w:rsid w:val="00E43289"/>
    <w:rsid w:val="00E43963"/>
    <w:rsid w:val="00E439B3"/>
    <w:rsid w:val="00E43A7C"/>
    <w:rsid w:val="00E43BB8"/>
    <w:rsid w:val="00E43D8A"/>
    <w:rsid w:val="00E449FE"/>
    <w:rsid w:val="00E44CD7"/>
    <w:rsid w:val="00E45182"/>
    <w:rsid w:val="00E45717"/>
    <w:rsid w:val="00E46282"/>
    <w:rsid w:val="00E46632"/>
    <w:rsid w:val="00E4682B"/>
    <w:rsid w:val="00E469FB"/>
    <w:rsid w:val="00E46A33"/>
    <w:rsid w:val="00E46D9B"/>
    <w:rsid w:val="00E470F6"/>
    <w:rsid w:val="00E50C0F"/>
    <w:rsid w:val="00E51090"/>
    <w:rsid w:val="00E51710"/>
    <w:rsid w:val="00E52974"/>
    <w:rsid w:val="00E5307D"/>
    <w:rsid w:val="00E53943"/>
    <w:rsid w:val="00E53B25"/>
    <w:rsid w:val="00E5400C"/>
    <w:rsid w:val="00E54BF2"/>
    <w:rsid w:val="00E55774"/>
    <w:rsid w:val="00E559AF"/>
    <w:rsid w:val="00E56086"/>
    <w:rsid w:val="00E57063"/>
    <w:rsid w:val="00E57611"/>
    <w:rsid w:val="00E60FB7"/>
    <w:rsid w:val="00E620ED"/>
    <w:rsid w:val="00E6239E"/>
    <w:rsid w:val="00E62544"/>
    <w:rsid w:val="00E625A9"/>
    <w:rsid w:val="00E62964"/>
    <w:rsid w:val="00E62B3D"/>
    <w:rsid w:val="00E63430"/>
    <w:rsid w:val="00E63742"/>
    <w:rsid w:val="00E63ABD"/>
    <w:rsid w:val="00E63E1C"/>
    <w:rsid w:val="00E63EBE"/>
    <w:rsid w:val="00E63F81"/>
    <w:rsid w:val="00E64816"/>
    <w:rsid w:val="00E64A3A"/>
    <w:rsid w:val="00E64D73"/>
    <w:rsid w:val="00E65920"/>
    <w:rsid w:val="00E65EF7"/>
    <w:rsid w:val="00E65FBB"/>
    <w:rsid w:val="00E67191"/>
    <w:rsid w:val="00E70D12"/>
    <w:rsid w:val="00E70EF5"/>
    <w:rsid w:val="00E711CB"/>
    <w:rsid w:val="00E713C6"/>
    <w:rsid w:val="00E7196C"/>
    <w:rsid w:val="00E72526"/>
    <w:rsid w:val="00E730C6"/>
    <w:rsid w:val="00E7461F"/>
    <w:rsid w:val="00E75D19"/>
    <w:rsid w:val="00E7601F"/>
    <w:rsid w:val="00E761E7"/>
    <w:rsid w:val="00E77069"/>
    <w:rsid w:val="00E77326"/>
    <w:rsid w:val="00E77D0F"/>
    <w:rsid w:val="00E77E61"/>
    <w:rsid w:val="00E8074E"/>
    <w:rsid w:val="00E80869"/>
    <w:rsid w:val="00E80D79"/>
    <w:rsid w:val="00E80FDA"/>
    <w:rsid w:val="00E811DF"/>
    <w:rsid w:val="00E818EC"/>
    <w:rsid w:val="00E82D14"/>
    <w:rsid w:val="00E832B3"/>
    <w:rsid w:val="00E83794"/>
    <w:rsid w:val="00E83FE6"/>
    <w:rsid w:val="00E84E88"/>
    <w:rsid w:val="00E859C9"/>
    <w:rsid w:val="00E86A05"/>
    <w:rsid w:val="00E86B3F"/>
    <w:rsid w:val="00E87AE6"/>
    <w:rsid w:val="00E90785"/>
    <w:rsid w:val="00E914E1"/>
    <w:rsid w:val="00E91ACE"/>
    <w:rsid w:val="00E92A11"/>
    <w:rsid w:val="00E9314D"/>
    <w:rsid w:val="00E93AED"/>
    <w:rsid w:val="00E95AC2"/>
    <w:rsid w:val="00E95B5F"/>
    <w:rsid w:val="00E963BE"/>
    <w:rsid w:val="00E9650C"/>
    <w:rsid w:val="00E96A91"/>
    <w:rsid w:val="00EA02B5"/>
    <w:rsid w:val="00EA1231"/>
    <w:rsid w:val="00EA1F52"/>
    <w:rsid w:val="00EA292D"/>
    <w:rsid w:val="00EA2CAF"/>
    <w:rsid w:val="00EA4361"/>
    <w:rsid w:val="00EA486A"/>
    <w:rsid w:val="00EA4C84"/>
    <w:rsid w:val="00EA530C"/>
    <w:rsid w:val="00EA668F"/>
    <w:rsid w:val="00EA7ED8"/>
    <w:rsid w:val="00EA7F7A"/>
    <w:rsid w:val="00EB05E2"/>
    <w:rsid w:val="00EB20C7"/>
    <w:rsid w:val="00EB236A"/>
    <w:rsid w:val="00EB2E61"/>
    <w:rsid w:val="00EB3E76"/>
    <w:rsid w:val="00EB3ED6"/>
    <w:rsid w:val="00EB4A7E"/>
    <w:rsid w:val="00EB4AA2"/>
    <w:rsid w:val="00EB6656"/>
    <w:rsid w:val="00EB75D5"/>
    <w:rsid w:val="00EB781F"/>
    <w:rsid w:val="00EC0B02"/>
    <w:rsid w:val="00EC0C27"/>
    <w:rsid w:val="00EC0DB4"/>
    <w:rsid w:val="00EC127B"/>
    <w:rsid w:val="00EC1524"/>
    <w:rsid w:val="00EC1AA7"/>
    <w:rsid w:val="00EC1CA4"/>
    <w:rsid w:val="00EC1D5A"/>
    <w:rsid w:val="00EC28BB"/>
    <w:rsid w:val="00EC2997"/>
    <w:rsid w:val="00EC2A8C"/>
    <w:rsid w:val="00EC2AD1"/>
    <w:rsid w:val="00EC3157"/>
    <w:rsid w:val="00EC35BC"/>
    <w:rsid w:val="00EC3D63"/>
    <w:rsid w:val="00EC3E41"/>
    <w:rsid w:val="00EC4014"/>
    <w:rsid w:val="00EC422A"/>
    <w:rsid w:val="00EC47E8"/>
    <w:rsid w:val="00EC4DFB"/>
    <w:rsid w:val="00EC4E50"/>
    <w:rsid w:val="00EC4F30"/>
    <w:rsid w:val="00EC548E"/>
    <w:rsid w:val="00EC5B01"/>
    <w:rsid w:val="00EC5F8A"/>
    <w:rsid w:val="00EC60A2"/>
    <w:rsid w:val="00EC65E7"/>
    <w:rsid w:val="00EC6E8D"/>
    <w:rsid w:val="00ED0812"/>
    <w:rsid w:val="00ED0814"/>
    <w:rsid w:val="00ED1548"/>
    <w:rsid w:val="00ED163F"/>
    <w:rsid w:val="00ED16B6"/>
    <w:rsid w:val="00ED2524"/>
    <w:rsid w:val="00ED304D"/>
    <w:rsid w:val="00ED418A"/>
    <w:rsid w:val="00ED4D80"/>
    <w:rsid w:val="00ED53E0"/>
    <w:rsid w:val="00ED5508"/>
    <w:rsid w:val="00ED5860"/>
    <w:rsid w:val="00ED6240"/>
    <w:rsid w:val="00ED69C8"/>
    <w:rsid w:val="00ED7090"/>
    <w:rsid w:val="00EE00BA"/>
    <w:rsid w:val="00EE0DB8"/>
    <w:rsid w:val="00EE0E1C"/>
    <w:rsid w:val="00EE1F35"/>
    <w:rsid w:val="00EE26DE"/>
    <w:rsid w:val="00EE351D"/>
    <w:rsid w:val="00EE402E"/>
    <w:rsid w:val="00EE4395"/>
    <w:rsid w:val="00EE47CF"/>
    <w:rsid w:val="00EE582B"/>
    <w:rsid w:val="00EE5A06"/>
    <w:rsid w:val="00EE5B59"/>
    <w:rsid w:val="00EE6CAC"/>
    <w:rsid w:val="00EE7222"/>
    <w:rsid w:val="00EE72C6"/>
    <w:rsid w:val="00EE74DF"/>
    <w:rsid w:val="00EF072B"/>
    <w:rsid w:val="00EF185F"/>
    <w:rsid w:val="00EF192F"/>
    <w:rsid w:val="00EF3246"/>
    <w:rsid w:val="00EF41A1"/>
    <w:rsid w:val="00EF44A4"/>
    <w:rsid w:val="00EF468B"/>
    <w:rsid w:val="00EF678F"/>
    <w:rsid w:val="00EF6A71"/>
    <w:rsid w:val="00EF7F80"/>
    <w:rsid w:val="00F0000C"/>
    <w:rsid w:val="00F01BFA"/>
    <w:rsid w:val="00F01F83"/>
    <w:rsid w:val="00F0298E"/>
    <w:rsid w:val="00F03364"/>
    <w:rsid w:val="00F03C74"/>
    <w:rsid w:val="00F05050"/>
    <w:rsid w:val="00F05A7C"/>
    <w:rsid w:val="00F06F6C"/>
    <w:rsid w:val="00F10684"/>
    <w:rsid w:val="00F10A07"/>
    <w:rsid w:val="00F1146F"/>
    <w:rsid w:val="00F114DC"/>
    <w:rsid w:val="00F115C8"/>
    <w:rsid w:val="00F11995"/>
    <w:rsid w:val="00F11E14"/>
    <w:rsid w:val="00F11FA1"/>
    <w:rsid w:val="00F12157"/>
    <w:rsid w:val="00F12F11"/>
    <w:rsid w:val="00F13414"/>
    <w:rsid w:val="00F135C2"/>
    <w:rsid w:val="00F13C11"/>
    <w:rsid w:val="00F14145"/>
    <w:rsid w:val="00F144BD"/>
    <w:rsid w:val="00F15081"/>
    <w:rsid w:val="00F1538C"/>
    <w:rsid w:val="00F15F3C"/>
    <w:rsid w:val="00F163F9"/>
    <w:rsid w:val="00F176E5"/>
    <w:rsid w:val="00F17759"/>
    <w:rsid w:val="00F20A0F"/>
    <w:rsid w:val="00F20DA7"/>
    <w:rsid w:val="00F21507"/>
    <w:rsid w:val="00F216FD"/>
    <w:rsid w:val="00F21A07"/>
    <w:rsid w:val="00F227FB"/>
    <w:rsid w:val="00F23889"/>
    <w:rsid w:val="00F2413B"/>
    <w:rsid w:val="00F243C7"/>
    <w:rsid w:val="00F24763"/>
    <w:rsid w:val="00F24DB3"/>
    <w:rsid w:val="00F24E7F"/>
    <w:rsid w:val="00F24E8A"/>
    <w:rsid w:val="00F25837"/>
    <w:rsid w:val="00F27068"/>
    <w:rsid w:val="00F27096"/>
    <w:rsid w:val="00F27361"/>
    <w:rsid w:val="00F30DE3"/>
    <w:rsid w:val="00F3137F"/>
    <w:rsid w:val="00F329A3"/>
    <w:rsid w:val="00F32B46"/>
    <w:rsid w:val="00F32C16"/>
    <w:rsid w:val="00F33480"/>
    <w:rsid w:val="00F33D3E"/>
    <w:rsid w:val="00F33E7C"/>
    <w:rsid w:val="00F340FD"/>
    <w:rsid w:val="00F344A2"/>
    <w:rsid w:val="00F34B18"/>
    <w:rsid w:val="00F352B8"/>
    <w:rsid w:val="00F357C4"/>
    <w:rsid w:val="00F357CE"/>
    <w:rsid w:val="00F35AB8"/>
    <w:rsid w:val="00F3646B"/>
    <w:rsid w:val="00F3767F"/>
    <w:rsid w:val="00F37F14"/>
    <w:rsid w:val="00F40838"/>
    <w:rsid w:val="00F40B64"/>
    <w:rsid w:val="00F40CBC"/>
    <w:rsid w:val="00F41AF4"/>
    <w:rsid w:val="00F41B4C"/>
    <w:rsid w:val="00F42A2C"/>
    <w:rsid w:val="00F42B0B"/>
    <w:rsid w:val="00F43506"/>
    <w:rsid w:val="00F44669"/>
    <w:rsid w:val="00F44BDE"/>
    <w:rsid w:val="00F451F7"/>
    <w:rsid w:val="00F4530E"/>
    <w:rsid w:val="00F4570B"/>
    <w:rsid w:val="00F457B3"/>
    <w:rsid w:val="00F45F66"/>
    <w:rsid w:val="00F47583"/>
    <w:rsid w:val="00F475A3"/>
    <w:rsid w:val="00F47680"/>
    <w:rsid w:val="00F47708"/>
    <w:rsid w:val="00F503C9"/>
    <w:rsid w:val="00F519F7"/>
    <w:rsid w:val="00F51AAC"/>
    <w:rsid w:val="00F5221C"/>
    <w:rsid w:val="00F528C3"/>
    <w:rsid w:val="00F52AF6"/>
    <w:rsid w:val="00F53232"/>
    <w:rsid w:val="00F5382C"/>
    <w:rsid w:val="00F53F26"/>
    <w:rsid w:val="00F5417D"/>
    <w:rsid w:val="00F54F0F"/>
    <w:rsid w:val="00F55C67"/>
    <w:rsid w:val="00F5640C"/>
    <w:rsid w:val="00F564D5"/>
    <w:rsid w:val="00F565FC"/>
    <w:rsid w:val="00F6031F"/>
    <w:rsid w:val="00F6179A"/>
    <w:rsid w:val="00F61BA5"/>
    <w:rsid w:val="00F62C03"/>
    <w:rsid w:val="00F62F9E"/>
    <w:rsid w:val="00F63955"/>
    <w:rsid w:val="00F63958"/>
    <w:rsid w:val="00F63AC0"/>
    <w:rsid w:val="00F640E9"/>
    <w:rsid w:val="00F648DE"/>
    <w:rsid w:val="00F64EC5"/>
    <w:rsid w:val="00F65BAB"/>
    <w:rsid w:val="00F65EB3"/>
    <w:rsid w:val="00F66025"/>
    <w:rsid w:val="00F66508"/>
    <w:rsid w:val="00F67602"/>
    <w:rsid w:val="00F67F48"/>
    <w:rsid w:val="00F700DF"/>
    <w:rsid w:val="00F704FE"/>
    <w:rsid w:val="00F70F2B"/>
    <w:rsid w:val="00F70F6D"/>
    <w:rsid w:val="00F71220"/>
    <w:rsid w:val="00F71EA1"/>
    <w:rsid w:val="00F7228D"/>
    <w:rsid w:val="00F722D9"/>
    <w:rsid w:val="00F73389"/>
    <w:rsid w:val="00F73519"/>
    <w:rsid w:val="00F7377B"/>
    <w:rsid w:val="00F73C6B"/>
    <w:rsid w:val="00F742B6"/>
    <w:rsid w:val="00F74A60"/>
    <w:rsid w:val="00F75B2D"/>
    <w:rsid w:val="00F75FBE"/>
    <w:rsid w:val="00F766A3"/>
    <w:rsid w:val="00F767A1"/>
    <w:rsid w:val="00F76BA9"/>
    <w:rsid w:val="00F772F5"/>
    <w:rsid w:val="00F776DB"/>
    <w:rsid w:val="00F80D60"/>
    <w:rsid w:val="00F80F57"/>
    <w:rsid w:val="00F81954"/>
    <w:rsid w:val="00F82559"/>
    <w:rsid w:val="00F834F9"/>
    <w:rsid w:val="00F839D3"/>
    <w:rsid w:val="00F84060"/>
    <w:rsid w:val="00F842EA"/>
    <w:rsid w:val="00F8555D"/>
    <w:rsid w:val="00F87D29"/>
    <w:rsid w:val="00F906C6"/>
    <w:rsid w:val="00F914BE"/>
    <w:rsid w:val="00F916A2"/>
    <w:rsid w:val="00F93644"/>
    <w:rsid w:val="00F936F7"/>
    <w:rsid w:val="00F93EA3"/>
    <w:rsid w:val="00F946ED"/>
    <w:rsid w:val="00F9523A"/>
    <w:rsid w:val="00F954DC"/>
    <w:rsid w:val="00F95B0A"/>
    <w:rsid w:val="00F95D8C"/>
    <w:rsid w:val="00F95DE2"/>
    <w:rsid w:val="00F96606"/>
    <w:rsid w:val="00F97866"/>
    <w:rsid w:val="00F97D1E"/>
    <w:rsid w:val="00F97F76"/>
    <w:rsid w:val="00FA0BD3"/>
    <w:rsid w:val="00FA12BE"/>
    <w:rsid w:val="00FA202B"/>
    <w:rsid w:val="00FA424B"/>
    <w:rsid w:val="00FA4BEF"/>
    <w:rsid w:val="00FA58C6"/>
    <w:rsid w:val="00FA7861"/>
    <w:rsid w:val="00FA7CF1"/>
    <w:rsid w:val="00FB097A"/>
    <w:rsid w:val="00FB0C14"/>
    <w:rsid w:val="00FB12C4"/>
    <w:rsid w:val="00FB194A"/>
    <w:rsid w:val="00FB2B62"/>
    <w:rsid w:val="00FB34A9"/>
    <w:rsid w:val="00FB34E7"/>
    <w:rsid w:val="00FB4032"/>
    <w:rsid w:val="00FB4076"/>
    <w:rsid w:val="00FB4334"/>
    <w:rsid w:val="00FB46CE"/>
    <w:rsid w:val="00FB4E52"/>
    <w:rsid w:val="00FB5066"/>
    <w:rsid w:val="00FB5B0C"/>
    <w:rsid w:val="00FB5DFA"/>
    <w:rsid w:val="00FB6E5D"/>
    <w:rsid w:val="00FB6FE8"/>
    <w:rsid w:val="00FB72D8"/>
    <w:rsid w:val="00FB7570"/>
    <w:rsid w:val="00FB7A08"/>
    <w:rsid w:val="00FB7E2C"/>
    <w:rsid w:val="00FC02B1"/>
    <w:rsid w:val="00FC0368"/>
    <w:rsid w:val="00FC0646"/>
    <w:rsid w:val="00FC07C4"/>
    <w:rsid w:val="00FC1DC7"/>
    <w:rsid w:val="00FC27B8"/>
    <w:rsid w:val="00FC2D28"/>
    <w:rsid w:val="00FC3313"/>
    <w:rsid w:val="00FC356F"/>
    <w:rsid w:val="00FC3DCF"/>
    <w:rsid w:val="00FC4213"/>
    <w:rsid w:val="00FC47B2"/>
    <w:rsid w:val="00FD128E"/>
    <w:rsid w:val="00FD20FA"/>
    <w:rsid w:val="00FD2168"/>
    <w:rsid w:val="00FD26B7"/>
    <w:rsid w:val="00FD2933"/>
    <w:rsid w:val="00FD34E0"/>
    <w:rsid w:val="00FD35D9"/>
    <w:rsid w:val="00FD3981"/>
    <w:rsid w:val="00FD456C"/>
    <w:rsid w:val="00FD4C53"/>
    <w:rsid w:val="00FD5E7D"/>
    <w:rsid w:val="00FD741B"/>
    <w:rsid w:val="00FE027B"/>
    <w:rsid w:val="00FE1320"/>
    <w:rsid w:val="00FE18C0"/>
    <w:rsid w:val="00FE1B0C"/>
    <w:rsid w:val="00FE27B1"/>
    <w:rsid w:val="00FE29F0"/>
    <w:rsid w:val="00FE2AF2"/>
    <w:rsid w:val="00FE31C7"/>
    <w:rsid w:val="00FE4C2C"/>
    <w:rsid w:val="00FE50CF"/>
    <w:rsid w:val="00FE575B"/>
    <w:rsid w:val="00FE71E2"/>
    <w:rsid w:val="00FE739D"/>
    <w:rsid w:val="00FF00F0"/>
    <w:rsid w:val="00FF1004"/>
    <w:rsid w:val="00FF166E"/>
    <w:rsid w:val="00FF17DC"/>
    <w:rsid w:val="00FF1F09"/>
    <w:rsid w:val="00FF2F39"/>
    <w:rsid w:val="00FF30D9"/>
    <w:rsid w:val="00FF41FB"/>
    <w:rsid w:val="00FF627B"/>
    <w:rsid w:val="00FF6AC8"/>
    <w:rsid w:val="00FF6E0E"/>
    <w:rsid w:val="00FF6F6F"/>
    <w:rsid w:val="00FF742D"/>
    <w:rsid w:val="00FF767C"/>
    <w:rsid w:val="00FF7739"/>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238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A0A02"/>
    <w:pPr>
      <w:adjustRightInd w:val="0"/>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标题 1,Alt+1,Alt+11,Alt+12,Alt+13"/>
    <w:next w:val="Normal"/>
    <w:link w:val="Heading1Char"/>
    <w:uiPriority w:val="9"/>
    <w:qFormat/>
    <w:rsid w:val="005671CE"/>
    <w:pPr>
      <w:keepNext/>
      <w:keepLines/>
      <w:numPr>
        <w:numId w:val="3"/>
      </w:numPr>
      <w:spacing w:before="240" w:after="180"/>
      <w:ind w:left="360"/>
      <w:outlineLvl w:val="0"/>
    </w:pPr>
    <w:rPr>
      <w:rFonts w:ascii="Arial" w:hAnsi="Arial"/>
      <w:sz w:val="36"/>
      <w:lang w:val="en-GB" w:eastAsia="en-US"/>
    </w:rPr>
  </w:style>
  <w:style w:type="paragraph" w:styleId="Heading2">
    <w:name w:val="heading 2"/>
    <w:aliases w:val="Head2A,2,H2,h2,UNDERRUBRIK 1-2,DO NOT USE_h2,h21,标题 2,Header 2,Header2,22,heading2,2nd level,H21,H22,H23,H24,H25,R2,E2,†berschrift 2,õberschrift 2"/>
    <w:basedOn w:val="Heading1"/>
    <w:next w:val="Normal"/>
    <w:link w:val="Heading2Char"/>
    <w:qFormat/>
    <w:rsid w:val="00C57BB4"/>
    <w:pPr>
      <w:numPr>
        <w:numId w:val="2"/>
      </w:numPr>
      <w:spacing w:before="180"/>
      <w:ind w:left="576" w:hanging="576"/>
      <w:outlineLvl w:val="1"/>
    </w:pPr>
    <w:rPr>
      <w:sz w:val="32"/>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85E5D"/>
    <w:pPr>
      <w:numPr>
        <w:numId w:val="0"/>
      </w:numPr>
      <w:spacing w:before="1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标题 4,heading 4,heading 4 + Indent: Left 0.5 in,标题3a,no"/>
    <w:basedOn w:val="Heading3"/>
    <w:next w:val="Normal"/>
    <w:link w:val="Heading4Char"/>
    <w:qFormat/>
    <w:rsid w:val="002D51E6"/>
    <w:pPr>
      <w:ind w:left="1418" w:hanging="1418"/>
      <w:outlineLvl w:val="3"/>
    </w:pPr>
    <w:rPr>
      <w:sz w:val="24"/>
    </w:rPr>
  </w:style>
  <w:style w:type="paragraph" w:styleId="Heading5">
    <w:name w:val="heading 5"/>
    <w:basedOn w:val="Heading4"/>
    <w:next w:val="Normal"/>
    <w:link w:val="Heading5Char"/>
    <w:uiPriority w:val="9"/>
    <w:qFormat/>
    <w:rsid w:val="002D51E6"/>
    <w:pPr>
      <w:ind w:left="1701" w:hanging="1701"/>
      <w:outlineLvl w:val="4"/>
    </w:pPr>
    <w:rPr>
      <w:sz w:val="22"/>
    </w:rPr>
  </w:style>
  <w:style w:type="paragraph" w:styleId="Heading6">
    <w:name w:val="heading 6"/>
    <w:basedOn w:val="H6"/>
    <w:next w:val="Normal"/>
    <w:uiPriority w:val="9"/>
    <w:qFormat/>
    <w:rsid w:val="002D51E6"/>
    <w:pPr>
      <w:outlineLvl w:val="5"/>
    </w:pPr>
  </w:style>
  <w:style w:type="paragraph" w:styleId="Heading7">
    <w:name w:val="heading 7"/>
    <w:basedOn w:val="H6"/>
    <w:next w:val="Normal"/>
    <w:uiPriority w:val="9"/>
    <w:qFormat/>
    <w:rsid w:val="002D51E6"/>
    <w:pPr>
      <w:outlineLvl w:val="6"/>
    </w:pPr>
  </w:style>
  <w:style w:type="paragraph" w:styleId="Heading8">
    <w:name w:val="heading 8"/>
    <w:basedOn w:val="Heading1"/>
    <w:next w:val="Normal"/>
    <w:uiPriority w:val="9"/>
    <w:qFormat/>
    <w:rsid w:val="002D51E6"/>
    <w:pPr>
      <w:outlineLvl w:val="7"/>
    </w:pPr>
  </w:style>
  <w:style w:type="paragraph" w:styleId="Heading9">
    <w:name w:val="heading 9"/>
    <w:basedOn w:val="Heading8"/>
    <w:next w:val="Normal"/>
    <w:uiPriority w:val="9"/>
    <w:qFormat/>
    <w:rsid w:val="002D51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semiHidden/>
    <w:rsid w:val="002D51E6"/>
    <w:pPr>
      <w:spacing w:before="180"/>
      <w:ind w:left="2693" w:hanging="2693"/>
    </w:pPr>
    <w:rPr>
      <w:b/>
    </w:rPr>
  </w:style>
  <w:style w:type="paragraph" w:styleId="TOC1">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2D51E6"/>
    <w:pPr>
      <w:ind w:left="1701" w:hanging="1701"/>
    </w:pPr>
  </w:style>
  <w:style w:type="paragraph" w:styleId="TOC4">
    <w:name w:val="toc 4"/>
    <w:basedOn w:val="TOC3"/>
    <w:semiHidden/>
    <w:rsid w:val="002D51E6"/>
    <w:pPr>
      <w:ind w:left="1418" w:hanging="1418"/>
    </w:pPr>
  </w:style>
  <w:style w:type="paragraph" w:styleId="TOC3">
    <w:name w:val="toc 3"/>
    <w:basedOn w:val="TOC2"/>
    <w:semiHidden/>
    <w:rsid w:val="002D51E6"/>
    <w:pPr>
      <w:ind w:left="1134" w:hanging="1134"/>
    </w:pPr>
  </w:style>
  <w:style w:type="paragraph" w:styleId="TOC2">
    <w:name w:val="toc 2"/>
    <w:basedOn w:val="TOC1"/>
    <w:semiHidden/>
    <w:rsid w:val="002D51E6"/>
    <w:pPr>
      <w:keepNext w:val="0"/>
      <w:spacing w:before="0"/>
      <w:ind w:left="851" w:hanging="851"/>
    </w:pPr>
    <w:rPr>
      <w:sz w:val="20"/>
    </w:rPr>
  </w:style>
  <w:style w:type="paragraph" w:styleId="Index2">
    <w:name w:val="index 2"/>
    <w:basedOn w:val="Index1"/>
    <w:semiHidden/>
    <w:rsid w:val="002D51E6"/>
    <w:pPr>
      <w:ind w:left="284"/>
    </w:pPr>
  </w:style>
  <w:style w:type="paragraph" w:styleId="Index1">
    <w:name w:val="index 1"/>
    <w:basedOn w:val="Normal"/>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2D51E6"/>
    <w:pPr>
      <w:widowControl w:val="0"/>
    </w:pPr>
    <w:rPr>
      <w:rFonts w:ascii="Arial" w:hAnsi="Arial"/>
      <w:b/>
      <w:noProof/>
      <w:sz w:val="18"/>
      <w:lang w:val="en-GB" w:eastAsia="en-US"/>
    </w:rPr>
  </w:style>
  <w:style w:type="character" w:styleId="FootnoteReference">
    <w:name w:val="footnote reference"/>
    <w:semiHidden/>
    <w:rsid w:val="002D51E6"/>
    <w:rPr>
      <w:b/>
      <w:position w:val="6"/>
      <w:sz w:val="16"/>
    </w:rPr>
  </w:style>
  <w:style w:type="paragraph" w:styleId="FootnoteText">
    <w:name w:val="footnote text"/>
    <w:basedOn w:val="Normal"/>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Normal"/>
    <w:link w:val="THChar"/>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semiHidden/>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semiHidden/>
    <w:rsid w:val="002D51E6"/>
    <w:pPr>
      <w:ind w:left="1985" w:hanging="1985"/>
    </w:pPr>
  </w:style>
  <w:style w:type="paragraph" w:styleId="TOC7">
    <w:name w:val="toc 7"/>
    <w:basedOn w:val="TOC6"/>
    <w:next w:val="Normal"/>
    <w:semiHidden/>
    <w:rsid w:val="002D51E6"/>
    <w:pPr>
      <w:ind w:left="2268" w:hanging="2268"/>
    </w:pPr>
  </w:style>
  <w:style w:type="paragraph" w:styleId="ListBullet2">
    <w:name w:val="List Bullet 2"/>
    <w:basedOn w:val="ListBullet"/>
    <w:rsid w:val="002D51E6"/>
    <w:pPr>
      <w:ind w:left="851"/>
    </w:pPr>
  </w:style>
  <w:style w:type="paragraph" w:styleId="ListBullet">
    <w:name w:val="List Bullet"/>
    <w:basedOn w:val="List"/>
    <w:rsid w:val="002D51E6"/>
  </w:style>
  <w:style w:type="paragraph" w:styleId="ListBullet3">
    <w:name w:val="List Bullet 3"/>
    <w:basedOn w:val="ListBullet2"/>
    <w:rsid w:val="002D51E6"/>
    <w:pPr>
      <w:ind w:left="1135"/>
    </w:pPr>
  </w:style>
  <w:style w:type="paragraph" w:customStyle="1" w:styleId="EQ">
    <w:name w:val="EQ"/>
    <w:basedOn w:val="Normal"/>
    <w:next w:val="Normal"/>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rsid w:val="002D51E6"/>
    <w:rPr>
      <w:color w:val="0000FF"/>
      <w:u w:val="single"/>
    </w:rPr>
  </w:style>
  <w:style w:type="character" w:styleId="CommentReference">
    <w:name w:val="annotation reference"/>
    <w:semiHidden/>
    <w:rsid w:val="002D51E6"/>
    <w:rPr>
      <w:sz w:val="16"/>
    </w:rPr>
  </w:style>
  <w:style w:type="paragraph" w:styleId="CommentText">
    <w:name w:val="annotation text"/>
    <w:basedOn w:val="Normal"/>
    <w:semiHidden/>
    <w:rsid w:val="002D51E6"/>
  </w:style>
  <w:style w:type="character" w:styleId="FollowedHyperlink">
    <w:name w:val="FollowedHyperlink"/>
    <w:rsid w:val="002D51E6"/>
    <w:rPr>
      <w:color w:val="800080"/>
      <w:u w:val="single"/>
    </w:rPr>
  </w:style>
  <w:style w:type="paragraph" w:styleId="DocumentMap">
    <w:name w:val="Document Map"/>
    <w:basedOn w:val="Normal"/>
    <w:semiHidden/>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ind w:left="851"/>
      <w:textAlignment w:val="baseline"/>
    </w:pPr>
  </w:style>
  <w:style w:type="paragraph" w:customStyle="1" w:styleId="INDENT2">
    <w:name w:val="INDENT2"/>
    <w:basedOn w:val="Normal"/>
    <w:rsid w:val="002D51E6"/>
    <w:pPr>
      <w:overflowPunct w:val="0"/>
      <w:autoSpaceDE w:val="0"/>
      <w:autoSpaceDN w:val="0"/>
      <w:ind w:left="1135" w:hanging="284"/>
      <w:textAlignment w:val="baseline"/>
    </w:pPr>
  </w:style>
  <w:style w:type="paragraph" w:customStyle="1" w:styleId="INDENT3">
    <w:name w:val="INDENT3"/>
    <w:basedOn w:val="Normal"/>
    <w:rsid w:val="002D51E6"/>
    <w:pPr>
      <w:overflowPunct w:val="0"/>
      <w:autoSpaceDE w:val="0"/>
      <w:autoSpaceDN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textAlignment w:val="baseline"/>
    </w:pPr>
    <w:rPr>
      <w:b/>
    </w:rPr>
  </w:style>
  <w:style w:type="paragraph" w:customStyle="1" w:styleId="enumlev2">
    <w:name w:val="enumlev2"/>
    <w:basedOn w:val="Normal"/>
    <w:rsid w:val="002D51E6"/>
    <w:pPr>
      <w:tabs>
        <w:tab w:val="left" w:pos="794"/>
        <w:tab w:val="left" w:pos="1191"/>
        <w:tab w:val="left" w:pos="1588"/>
        <w:tab w:val="left" w:pos="1985"/>
      </w:tabs>
      <w:overflowPunct w:val="0"/>
      <w:autoSpaceDE w:val="0"/>
      <w:autoSpaceDN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textAlignment w:val="baseline"/>
    </w:pPr>
  </w:style>
  <w:style w:type="paragraph" w:customStyle="1" w:styleId="Guidance">
    <w:name w:val="Guidance"/>
    <w:basedOn w:val="Normal"/>
    <w:rsid w:val="002D51E6"/>
    <w:pPr>
      <w:overflowPunct w:val="0"/>
      <w:autoSpaceDE w:val="0"/>
      <w:autoSpaceDN w:val="0"/>
      <w:textAlignment w:val="baseline"/>
    </w:pPr>
    <w:rPr>
      <w:i/>
      <w:color w:val="0000FF"/>
    </w:rPr>
  </w:style>
  <w:style w:type="paragraph" w:customStyle="1" w:styleId="TitleText">
    <w:name w:val="Title Text"/>
    <w:basedOn w:val="Normal"/>
    <w:next w:val="Normal"/>
    <w:rsid w:val="002D51E6"/>
    <w:pPr>
      <w:overflowPunct w:val="0"/>
      <w:autoSpaceDE w:val="0"/>
      <w:autoSpaceDN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basedOn w:val="Normal"/>
    <w:link w:val="BodyTextChar"/>
    <w:rsid w:val="002D51E6"/>
    <w:pPr>
      <w:overflowPunct w:val="0"/>
      <w:autoSpaceDE w:val="0"/>
      <w:autoSpaceDN w:val="0"/>
      <w:textAlignment w:val="baseline"/>
    </w:pPr>
  </w:style>
  <w:style w:type="paragraph" w:customStyle="1" w:styleId="BalloonText1">
    <w:name w:val="Balloon Text1"/>
    <w:basedOn w:val="Normal"/>
    <w:semiHidden/>
    <w:rsid w:val="002D51E6"/>
    <w:pPr>
      <w:overflowPunct w:val="0"/>
      <w:autoSpaceDE w:val="0"/>
      <w:autoSpaceDN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uiPriority w:val="20"/>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semiHidden/>
    <w:rsid w:val="002D51E6"/>
    <w:rPr>
      <w:rFonts w:ascii="Arial" w:eastAsia="MS Gothic" w:hAnsi="Arial"/>
      <w:sz w:val="18"/>
      <w:szCs w:val="18"/>
    </w:rPr>
  </w:style>
  <w:style w:type="paragraph" w:styleId="BodyText2">
    <w:name w:val="Body Text 2"/>
    <w:basedOn w:val="Normal"/>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style>
  <w:style w:type="character" w:customStyle="1" w:styleId="List3Char">
    <w:name w:val="List 3 Char"/>
    <w:basedOn w:val="List2Char"/>
    <w:link w:val="List3"/>
    <w:rsid w:val="00CE017C"/>
  </w:style>
  <w:style w:type="character" w:customStyle="1" w:styleId="B3Char">
    <w:name w:val="B3 Char"/>
    <w:basedOn w:val="List3Char"/>
    <w:link w:val="B3"/>
    <w:rsid w:val="00CE017C"/>
  </w:style>
  <w:style w:type="character" w:customStyle="1" w:styleId="B2Char">
    <w:name w:val="B2 Char"/>
    <w:basedOn w:val="List2Char"/>
    <w:link w:val="B2"/>
    <w:rsid w:val="00D33A4D"/>
  </w:style>
  <w:style w:type="table" w:styleId="TableGrid">
    <w:name w:val="Table Grid"/>
    <w:basedOn w:val="TableNormal"/>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link w:val="TitleChar"/>
    <w:qFormat/>
    <w:rsid w:val="00DB7D65"/>
    <w:pPr>
      <w:overflowPunct w:val="0"/>
      <w:autoSpaceDE w:val="0"/>
      <w:autoSpaceDN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link w:val="BodyTex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rsid w:val="00285E5D"/>
    <w:rPr>
      <w:rFonts w:ascii="Arial" w:hAnsi="Arial"/>
      <w:sz w:val="28"/>
      <w:lang w:val="en-GB" w:eastAsia="ja-JP"/>
    </w:rPr>
  </w:style>
  <w:style w:type="paragraph" w:styleId="Caption">
    <w:name w:val="caption"/>
    <w:basedOn w:val="Normal"/>
    <w:next w:val="Normal"/>
    <w:unhideWhenUsed/>
    <w:qFormat/>
    <w:rsid w:val="001D1E4E"/>
    <w:pPr>
      <w:jc w:val="center"/>
    </w:pPr>
    <w:rPr>
      <w:b/>
      <w:bCs/>
      <w:noProof/>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link w:val="Heading2"/>
    <w:rsid w:val="00C57BB4"/>
    <w:rPr>
      <w:rFonts w:ascii="Arial" w:hAnsi="Arial"/>
      <w:sz w:val="32"/>
      <w:lang w:val="en-GB" w:eastAsia="en-US"/>
    </w:rPr>
  </w:style>
  <w:style w:type="paragraph" w:styleId="ListParagraph">
    <w:name w:val="List Paragraph"/>
    <w:aliases w:val="- Bullets,목록 단락,リスト段落"/>
    <w:basedOn w:val="Normal"/>
    <w:link w:val="ListParagraphChar"/>
    <w:uiPriority w:val="34"/>
    <w:qFormat/>
    <w:rsid w:val="003661F0"/>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uiPriority w:val="9"/>
    <w:rsid w:val="005671CE"/>
    <w:rPr>
      <w:rFonts w:ascii="Arial" w:hAnsi="Arial"/>
      <w:sz w:val="36"/>
      <w:lang w:val="en-GB" w:eastAsia="en-US"/>
    </w:rPr>
  </w:style>
  <w:style w:type="character" w:customStyle="1" w:styleId="ListParagraphChar">
    <w:name w:val="List Paragraph Char"/>
    <w:aliases w:val="- Bullets Char,목록 단락 Char,リスト段落 Char"/>
    <w:link w:val="ListParagraph"/>
    <w:uiPriority w:val="34"/>
    <w:qFormat/>
    <w:rsid w:val="003661F0"/>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uiPriority w:val="22"/>
    <w:qFormat/>
    <w:rsid w:val="002E2276"/>
    <w:rPr>
      <w:b/>
      <w:bCs/>
    </w:rPr>
  </w:style>
  <w:style w:type="paragraph" w:customStyle="1" w:styleId="maintext">
    <w:name w:val="main text"/>
    <w:basedOn w:val="Normal"/>
    <w:link w:val="maintextChar"/>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BD6176"/>
    <w:rPr>
      <w:rFonts w:ascii="Arial" w:hAnsi="Arial"/>
      <w:b/>
      <w:noProof/>
      <w:sz w:val="18"/>
      <w:lang w:val="en-GB" w:eastAsia="en-US"/>
    </w:rPr>
  </w:style>
  <w:style w:type="character" w:styleId="PlaceholderText">
    <w:name w:val="Placeholder Text"/>
    <w:basedOn w:val="DefaultParagraphFont"/>
    <w:uiPriority w:val="99"/>
    <w:semiHidden/>
    <w:rsid w:val="00DD1D4C"/>
    <w:rPr>
      <w:color w:val="808080"/>
    </w:rPr>
  </w:style>
  <w:style w:type="character" w:customStyle="1" w:styleId="apple-converted-space">
    <w:name w:val="apple-converted-space"/>
    <w:basedOn w:val="DefaultParagraphFont"/>
    <w:rsid w:val="00931960"/>
  </w:style>
  <w:style w:type="character" w:customStyle="1" w:styleId="mathtext">
    <w:name w:val="mathtext"/>
    <w:basedOn w:val="DefaultParagraphFont"/>
    <w:rsid w:val="00931960"/>
  </w:style>
  <w:style w:type="character" w:customStyle="1" w:styleId="mathtextbox">
    <w:name w:val="mathtextbox"/>
    <w:basedOn w:val="DefaultParagraphFont"/>
    <w:rsid w:val="00931960"/>
  </w:style>
  <w:style w:type="character" w:customStyle="1" w:styleId="mi">
    <w:name w:val="mi"/>
    <w:basedOn w:val="DefaultParagraphFont"/>
    <w:rsid w:val="009F70DF"/>
  </w:style>
  <w:style w:type="character" w:customStyle="1" w:styleId="mjxassistivemathml">
    <w:name w:val="mjx_assistive_mathml"/>
    <w:basedOn w:val="DefaultParagraphFont"/>
    <w:rsid w:val="009F70DF"/>
  </w:style>
  <w:style w:type="character" w:customStyle="1" w:styleId="mo">
    <w:name w:val="mo"/>
    <w:basedOn w:val="DefaultParagraphFont"/>
    <w:rsid w:val="009F70DF"/>
  </w:style>
  <w:style w:type="character" w:customStyle="1" w:styleId="mn">
    <w:name w:val="mn"/>
    <w:basedOn w:val="DefaultParagraphFont"/>
    <w:rsid w:val="009F70DF"/>
  </w:style>
  <w:style w:type="character" w:styleId="HTMLCode">
    <w:name w:val="HTML Code"/>
    <w:basedOn w:val="DefaultParagraphFont"/>
    <w:uiPriority w:val="99"/>
    <w:unhideWhenUsed/>
    <w:rsid w:val="009F3219"/>
    <w:rPr>
      <w:rFonts w:ascii="Courier New" w:eastAsia="Times New Roman" w:hAnsi="Courier New" w:cs="Courier New"/>
      <w:sz w:val="20"/>
      <w:szCs w:val="20"/>
    </w:rPr>
  </w:style>
  <w:style w:type="paragraph" w:customStyle="1" w:styleId="Default">
    <w:name w:val="Default"/>
    <w:rsid w:val="00A14EA5"/>
    <w:pPr>
      <w:autoSpaceDE w:val="0"/>
      <w:autoSpaceDN w:val="0"/>
      <w:adjustRightInd w:val="0"/>
    </w:pPr>
    <w:rPr>
      <w:rFonts w:ascii="Times New Roman" w:hAnsi="Times New Roman"/>
      <w:color w:val="000000"/>
      <w:sz w:val="24"/>
      <w:szCs w:val="24"/>
    </w:rPr>
  </w:style>
  <w:style w:type="character" w:customStyle="1" w:styleId="Heading5Char">
    <w:name w:val="Heading 5 Char"/>
    <w:basedOn w:val="DefaultParagraphFont"/>
    <w:link w:val="Heading5"/>
    <w:uiPriority w:val="9"/>
    <w:rsid w:val="001C2DCF"/>
    <w:rPr>
      <w:rFonts w:ascii="Arial" w:hAnsi="Arial"/>
      <w:sz w:val="22"/>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19684F"/>
    <w:rPr>
      <w:rFonts w:ascii="Arial" w:hAnsi="Arial"/>
      <w:sz w:val="24"/>
      <w:lang w:val="en-GB" w:eastAsia="ja-JP"/>
    </w:rPr>
  </w:style>
  <w:style w:type="paragraph" w:styleId="Subtitle">
    <w:name w:val="Subtitle"/>
    <w:basedOn w:val="Normal"/>
    <w:next w:val="Normal"/>
    <w:link w:val="SubtitleChar"/>
    <w:qFormat/>
    <w:rsid w:val="00F3137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F3137F"/>
    <w:rPr>
      <w:rFonts w:asciiTheme="majorHAnsi" w:eastAsiaTheme="majorEastAsia" w:hAnsiTheme="majorHAnsi" w:cstheme="majorBidi"/>
      <w:i/>
      <w:iCs/>
      <w:color w:val="4F81BD" w:themeColor="accent1"/>
      <w:spacing w:val="15"/>
      <w:sz w:val="24"/>
      <w:szCs w:val="24"/>
      <w:lang w:val="en-GB" w:eastAsia="ja-JP"/>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26385348">
      <w:bodyDiv w:val="1"/>
      <w:marLeft w:val="0"/>
      <w:marRight w:val="0"/>
      <w:marTop w:val="0"/>
      <w:marBottom w:val="0"/>
      <w:divBdr>
        <w:top w:val="none" w:sz="0" w:space="0" w:color="auto"/>
        <w:left w:val="none" w:sz="0" w:space="0" w:color="auto"/>
        <w:bottom w:val="none" w:sz="0" w:space="0" w:color="auto"/>
        <w:right w:val="none" w:sz="0" w:space="0" w:color="auto"/>
      </w:divBdr>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554244757">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1784961">
      <w:bodyDiv w:val="1"/>
      <w:marLeft w:val="0"/>
      <w:marRight w:val="0"/>
      <w:marTop w:val="0"/>
      <w:marBottom w:val="0"/>
      <w:divBdr>
        <w:top w:val="none" w:sz="0" w:space="0" w:color="auto"/>
        <w:left w:val="none" w:sz="0" w:space="0" w:color="auto"/>
        <w:bottom w:val="none" w:sz="0" w:space="0" w:color="auto"/>
        <w:right w:val="none" w:sz="0" w:space="0" w:color="auto"/>
      </w:divBdr>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02963634">
      <w:bodyDiv w:val="1"/>
      <w:marLeft w:val="0"/>
      <w:marRight w:val="0"/>
      <w:marTop w:val="0"/>
      <w:marBottom w:val="0"/>
      <w:divBdr>
        <w:top w:val="none" w:sz="0" w:space="0" w:color="auto"/>
        <w:left w:val="none" w:sz="0" w:space="0" w:color="auto"/>
        <w:bottom w:val="none" w:sz="0" w:space="0" w:color="auto"/>
        <w:right w:val="none" w:sz="0" w:space="0" w:color="auto"/>
      </w:divBdr>
      <w:divsChild>
        <w:div w:id="2139519848">
          <w:marLeft w:val="547"/>
          <w:marRight w:val="0"/>
          <w:marTop w:val="96"/>
          <w:marBottom w:val="0"/>
          <w:divBdr>
            <w:top w:val="none" w:sz="0" w:space="0" w:color="auto"/>
            <w:left w:val="none" w:sz="0" w:space="0" w:color="auto"/>
            <w:bottom w:val="none" w:sz="0" w:space="0" w:color="auto"/>
            <w:right w:val="none" w:sz="0" w:space="0" w:color="auto"/>
          </w:divBdr>
        </w:div>
        <w:div w:id="2006936851">
          <w:marLeft w:val="1166"/>
          <w:marRight w:val="0"/>
          <w:marTop w:val="86"/>
          <w:marBottom w:val="0"/>
          <w:divBdr>
            <w:top w:val="none" w:sz="0" w:space="0" w:color="auto"/>
            <w:left w:val="none" w:sz="0" w:space="0" w:color="auto"/>
            <w:bottom w:val="none" w:sz="0" w:space="0" w:color="auto"/>
            <w:right w:val="none" w:sz="0" w:space="0" w:color="auto"/>
          </w:divBdr>
        </w:div>
        <w:div w:id="716389874">
          <w:marLeft w:val="1166"/>
          <w:marRight w:val="0"/>
          <w:marTop w:val="86"/>
          <w:marBottom w:val="0"/>
          <w:divBdr>
            <w:top w:val="none" w:sz="0" w:space="0" w:color="auto"/>
            <w:left w:val="none" w:sz="0" w:space="0" w:color="auto"/>
            <w:bottom w:val="none" w:sz="0" w:space="0" w:color="auto"/>
            <w:right w:val="none" w:sz="0" w:space="0" w:color="auto"/>
          </w:divBdr>
        </w:div>
        <w:div w:id="156113591">
          <w:marLeft w:val="1166"/>
          <w:marRight w:val="0"/>
          <w:marTop w:val="86"/>
          <w:marBottom w:val="0"/>
          <w:divBdr>
            <w:top w:val="none" w:sz="0" w:space="0" w:color="auto"/>
            <w:left w:val="none" w:sz="0" w:space="0" w:color="auto"/>
            <w:bottom w:val="none" w:sz="0" w:space="0" w:color="auto"/>
            <w:right w:val="none" w:sz="0" w:space="0" w:color="auto"/>
          </w:divBdr>
        </w:div>
        <w:div w:id="1882398609">
          <w:marLeft w:val="1886"/>
          <w:marRight w:val="0"/>
          <w:marTop w:val="77"/>
          <w:marBottom w:val="0"/>
          <w:divBdr>
            <w:top w:val="none" w:sz="0" w:space="0" w:color="auto"/>
            <w:left w:val="none" w:sz="0" w:space="0" w:color="auto"/>
            <w:bottom w:val="none" w:sz="0" w:space="0" w:color="auto"/>
            <w:right w:val="none" w:sz="0" w:space="0" w:color="auto"/>
          </w:divBdr>
        </w:div>
        <w:div w:id="563878337">
          <w:marLeft w:val="1886"/>
          <w:marRight w:val="0"/>
          <w:marTop w:val="77"/>
          <w:marBottom w:val="0"/>
          <w:divBdr>
            <w:top w:val="none" w:sz="0" w:space="0" w:color="auto"/>
            <w:left w:val="none" w:sz="0" w:space="0" w:color="auto"/>
            <w:bottom w:val="none" w:sz="0" w:space="0" w:color="auto"/>
            <w:right w:val="none" w:sz="0" w:space="0" w:color="auto"/>
          </w:divBdr>
        </w:div>
        <w:div w:id="2113743496">
          <w:marLeft w:val="1886"/>
          <w:marRight w:val="0"/>
          <w:marTop w:val="77"/>
          <w:marBottom w:val="0"/>
          <w:divBdr>
            <w:top w:val="none" w:sz="0" w:space="0" w:color="auto"/>
            <w:left w:val="none" w:sz="0" w:space="0" w:color="auto"/>
            <w:bottom w:val="none" w:sz="0" w:space="0" w:color="auto"/>
            <w:right w:val="none" w:sz="0" w:space="0" w:color="auto"/>
          </w:divBdr>
        </w:div>
        <w:div w:id="1016689373">
          <w:marLeft w:val="1886"/>
          <w:marRight w:val="0"/>
          <w:marTop w:val="77"/>
          <w:marBottom w:val="0"/>
          <w:divBdr>
            <w:top w:val="none" w:sz="0" w:space="0" w:color="auto"/>
            <w:left w:val="none" w:sz="0" w:space="0" w:color="auto"/>
            <w:bottom w:val="none" w:sz="0" w:space="0" w:color="auto"/>
            <w:right w:val="none" w:sz="0" w:space="0" w:color="auto"/>
          </w:divBdr>
        </w:div>
      </w:divsChild>
    </w:div>
    <w:div w:id="883172627">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36139592">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6285531">
      <w:bodyDiv w:val="1"/>
      <w:marLeft w:val="0"/>
      <w:marRight w:val="0"/>
      <w:marTop w:val="0"/>
      <w:marBottom w:val="0"/>
      <w:divBdr>
        <w:top w:val="none" w:sz="0" w:space="0" w:color="auto"/>
        <w:left w:val="none" w:sz="0" w:space="0" w:color="auto"/>
        <w:bottom w:val="none" w:sz="0" w:space="0" w:color="auto"/>
        <w:right w:val="none" w:sz="0" w:space="0" w:color="auto"/>
      </w:divBdr>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11441107">
      <w:bodyDiv w:val="1"/>
      <w:marLeft w:val="0"/>
      <w:marRight w:val="0"/>
      <w:marTop w:val="0"/>
      <w:marBottom w:val="0"/>
      <w:divBdr>
        <w:top w:val="none" w:sz="0" w:space="0" w:color="auto"/>
        <w:left w:val="none" w:sz="0" w:space="0" w:color="auto"/>
        <w:bottom w:val="none" w:sz="0" w:space="0" w:color="auto"/>
        <w:right w:val="none" w:sz="0" w:space="0" w:color="auto"/>
      </w:divBdr>
      <w:divsChild>
        <w:div w:id="192426284">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E:\3GPPMeetings\RAN1\docs\R1-1721377.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54567E31-0646-4B30-8EDC-AC021FE53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775</TotalTime>
  <Pages>5</Pages>
  <Words>1015</Words>
  <Characters>5791</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6793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CATT</cp:lastModifiedBy>
  <cp:revision>39</cp:revision>
  <cp:lastPrinted>2006-02-09T13:55:00Z</cp:lastPrinted>
  <dcterms:created xsi:type="dcterms:W3CDTF">2017-12-29T15:33:00Z</dcterms:created>
  <dcterms:modified xsi:type="dcterms:W3CDTF">2018-01-12T16:49:00Z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